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3DC68" w14:textId="6CF75D54" w:rsidR="00C80C40" w:rsidRPr="00C80C40" w:rsidRDefault="00C80C40" w:rsidP="00C80C40">
      <w:pPr>
        <w:spacing w:after="0" w:line="240" w:lineRule="auto"/>
        <w:rPr>
          <w:rFonts w:ascii="Arial" w:hAnsi="Arial" w:cs="Arial"/>
          <w:b/>
          <w:sz w:val="24"/>
          <w:szCs w:val="24"/>
          <w:u w:val="single"/>
        </w:rPr>
      </w:pPr>
      <w:r w:rsidRPr="00C80C40">
        <w:rPr>
          <w:rFonts w:ascii="Arial" w:hAnsi="Arial" w:cs="Arial"/>
          <w:b/>
          <w:noProof/>
          <w:sz w:val="24"/>
          <w:szCs w:val="24"/>
          <w:u w:val="single"/>
        </w:rPr>
        <w:drawing>
          <wp:inline distT="0" distB="0" distL="0" distR="0" wp14:anchorId="0C08A162" wp14:editId="367A4977">
            <wp:extent cx="5835650" cy="3043555"/>
            <wp:effectExtent l="0" t="0" r="0" b="4445"/>
            <wp:docPr id="1795967355"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67355" name="Picture 4" descr="A logo for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650" cy="3043555"/>
                    </a:xfrm>
                    <a:prstGeom prst="rect">
                      <a:avLst/>
                    </a:prstGeom>
                    <a:noFill/>
                    <a:ln>
                      <a:noFill/>
                    </a:ln>
                  </pic:spPr>
                </pic:pic>
              </a:graphicData>
            </a:graphic>
          </wp:inline>
        </w:drawing>
      </w:r>
    </w:p>
    <w:p w14:paraId="6DAD4BDA" w14:textId="6FC0D054" w:rsidR="0051571E" w:rsidRDefault="0051571E" w:rsidP="004C302C">
      <w:pPr>
        <w:spacing w:after="0" w:line="240" w:lineRule="auto"/>
        <w:rPr>
          <w:rFonts w:ascii="Arial" w:hAnsi="Arial" w:cs="Arial"/>
          <w:b/>
          <w:sz w:val="24"/>
          <w:szCs w:val="24"/>
          <w:u w:val="single"/>
        </w:rPr>
      </w:pPr>
    </w:p>
    <w:p w14:paraId="2C43D498" w14:textId="77777777" w:rsidR="0051571E" w:rsidRPr="0051571E" w:rsidRDefault="0051571E" w:rsidP="004C302C">
      <w:pPr>
        <w:spacing w:after="0" w:line="240" w:lineRule="auto"/>
        <w:rPr>
          <w:rFonts w:ascii="Arial" w:hAnsi="Arial" w:cs="Arial"/>
          <w:sz w:val="24"/>
          <w:szCs w:val="24"/>
        </w:rPr>
      </w:pPr>
    </w:p>
    <w:p w14:paraId="413FA25C" w14:textId="77777777" w:rsidR="0051571E" w:rsidRDefault="0051571E" w:rsidP="004C302C">
      <w:pPr>
        <w:spacing w:after="0" w:line="240" w:lineRule="auto"/>
        <w:rPr>
          <w:rFonts w:ascii="Arial" w:hAnsi="Arial" w:cs="Arial"/>
          <w:b/>
          <w:sz w:val="24"/>
          <w:szCs w:val="24"/>
          <w:u w:val="single"/>
        </w:rPr>
      </w:pPr>
    </w:p>
    <w:p w14:paraId="414486C7" w14:textId="77777777" w:rsidR="0051571E" w:rsidRDefault="0051571E" w:rsidP="004C302C">
      <w:pPr>
        <w:spacing w:after="0" w:line="240" w:lineRule="auto"/>
        <w:rPr>
          <w:rFonts w:ascii="Arial" w:hAnsi="Arial" w:cs="Arial"/>
          <w:b/>
          <w:sz w:val="24"/>
          <w:szCs w:val="24"/>
          <w:u w:val="single"/>
        </w:rPr>
      </w:pPr>
    </w:p>
    <w:p w14:paraId="7CF35495" w14:textId="77777777" w:rsidR="0051571E" w:rsidRDefault="0051571E" w:rsidP="004C302C">
      <w:pPr>
        <w:spacing w:after="0" w:line="240" w:lineRule="auto"/>
        <w:rPr>
          <w:rFonts w:ascii="Arial" w:hAnsi="Arial" w:cs="Arial"/>
          <w:b/>
          <w:sz w:val="24"/>
          <w:szCs w:val="24"/>
          <w:u w:val="single"/>
        </w:rPr>
      </w:pPr>
    </w:p>
    <w:p w14:paraId="1E00E599" w14:textId="77777777" w:rsidR="0051571E" w:rsidRDefault="0051571E" w:rsidP="004C302C">
      <w:pPr>
        <w:spacing w:after="0" w:line="240" w:lineRule="auto"/>
        <w:rPr>
          <w:rFonts w:ascii="Arial" w:hAnsi="Arial" w:cs="Arial"/>
          <w:b/>
          <w:sz w:val="24"/>
          <w:szCs w:val="24"/>
          <w:u w:val="single"/>
        </w:rPr>
      </w:pPr>
    </w:p>
    <w:p w14:paraId="2374CFAA" w14:textId="52F0D52E" w:rsidR="0051571E" w:rsidRDefault="0075174C" w:rsidP="0051571E">
      <w:pPr>
        <w:spacing w:after="0" w:line="240" w:lineRule="auto"/>
        <w:jc w:val="center"/>
        <w:rPr>
          <w:rFonts w:ascii="Arial" w:hAnsi="Arial" w:cs="Arial"/>
          <w:b/>
          <w:sz w:val="72"/>
          <w:szCs w:val="72"/>
        </w:rPr>
      </w:pPr>
      <w:r>
        <w:rPr>
          <w:rFonts w:ascii="Arial" w:hAnsi="Arial" w:cs="Arial"/>
          <w:b/>
          <w:sz w:val="72"/>
          <w:szCs w:val="72"/>
        </w:rPr>
        <w:t xml:space="preserve">ECONOMY AND </w:t>
      </w:r>
      <w:r w:rsidR="00F47B4D">
        <w:rPr>
          <w:rFonts w:ascii="Arial" w:hAnsi="Arial" w:cs="Arial"/>
          <w:b/>
          <w:sz w:val="72"/>
          <w:szCs w:val="72"/>
        </w:rPr>
        <w:t>INFRASTRUCTURE</w:t>
      </w:r>
    </w:p>
    <w:p w14:paraId="534F5F42" w14:textId="77777777" w:rsidR="00357B16" w:rsidRDefault="00357B16" w:rsidP="0051571E">
      <w:pPr>
        <w:spacing w:after="0" w:line="240" w:lineRule="auto"/>
        <w:jc w:val="center"/>
        <w:rPr>
          <w:rFonts w:ascii="Arial" w:hAnsi="Arial" w:cs="Arial"/>
          <w:b/>
          <w:sz w:val="72"/>
          <w:szCs w:val="72"/>
        </w:rPr>
      </w:pPr>
    </w:p>
    <w:p w14:paraId="27065127" w14:textId="77777777" w:rsidR="0051571E" w:rsidRPr="0051571E" w:rsidRDefault="0051571E" w:rsidP="0051571E">
      <w:pPr>
        <w:spacing w:after="0" w:line="240" w:lineRule="auto"/>
        <w:jc w:val="center"/>
        <w:rPr>
          <w:rFonts w:ascii="Arial" w:hAnsi="Arial" w:cs="Arial"/>
          <w:b/>
          <w:sz w:val="52"/>
          <w:szCs w:val="52"/>
        </w:rPr>
      </w:pPr>
      <w:r w:rsidRPr="0051571E">
        <w:rPr>
          <w:rFonts w:ascii="Arial" w:hAnsi="Arial" w:cs="Arial"/>
          <w:b/>
          <w:sz w:val="52"/>
          <w:szCs w:val="52"/>
        </w:rPr>
        <w:t>Strategic Housing Investment Plan</w:t>
      </w:r>
    </w:p>
    <w:p w14:paraId="38640768" w14:textId="12909BD7" w:rsidR="0051571E" w:rsidRPr="0051571E" w:rsidRDefault="0051571E" w:rsidP="0051571E">
      <w:pPr>
        <w:spacing w:after="0" w:line="240" w:lineRule="auto"/>
        <w:jc w:val="center"/>
        <w:rPr>
          <w:rFonts w:ascii="Arial" w:hAnsi="Arial" w:cs="Arial"/>
          <w:b/>
          <w:sz w:val="52"/>
          <w:szCs w:val="52"/>
        </w:rPr>
      </w:pPr>
      <w:r w:rsidRPr="0051571E">
        <w:rPr>
          <w:rFonts w:ascii="Arial" w:hAnsi="Arial" w:cs="Arial"/>
          <w:b/>
          <w:sz w:val="52"/>
          <w:szCs w:val="52"/>
        </w:rPr>
        <w:t>Annual Review</w:t>
      </w:r>
      <w:r w:rsidR="00802373">
        <w:rPr>
          <w:rFonts w:ascii="Arial" w:hAnsi="Arial" w:cs="Arial"/>
          <w:b/>
          <w:sz w:val="52"/>
          <w:szCs w:val="52"/>
        </w:rPr>
        <w:t xml:space="preserve"> 202</w:t>
      </w:r>
      <w:r w:rsidR="007375EC">
        <w:rPr>
          <w:rFonts w:ascii="Arial" w:hAnsi="Arial" w:cs="Arial"/>
          <w:b/>
          <w:sz w:val="52"/>
          <w:szCs w:val="52"/>
        </w:rPr>
        <w:t>4</w:t>
      </w:r>
    </w:p>
    <w:p w14:paraId="707CEA22" w14:textId="77777777" w:rsidR="0051571E" w:rsidRPr="0051571E" w:rsidRDefault="0051571E" w:rsidP="0051571E">
      <w:pPr>
        <w:spacing w:after="0" w:line="240" w:lineRule="auto"/>
        <w:jc w:val="center"/>
        <w:rPr>
          <w:rFonts w:ascii="Arial" w:hAnsi="Arial" w:cs="Arial"/>
          <w:b/>
          <w:sz w:val="52"/>
          <w:szCs w:val="52"/>
        </w:rPr>
      </w:pPr>
    </w:p>
    <w:p w14:paraId="032F13E4" w14:textId="77777777" w:rsidR="0051571E" w:rsidRDefault="0051571E" w:rsidP="004C302C">
      <w:pPr>
        <w:spacing w:after="0" w:line="240" w:lineRule="auto"/>
        <w:rPr>
          <w:rFonts w:ascii="Arial" w:hAnsi="Arial" w:cs="Arial"/>
          <w:b/>
          <w:sz w:val="24"/>
          <w:szCs w:val="24"/>
          <w:u w:val="single"/>
        </w:rPr>
      </w:pPr>
    </w:p>
    <w:p w14:paraId="401AB6EB" w14:textId="77777777" w:rsidR="0051571E" w:rsidRDefault="0051571E" w:rsidP="004C302C">
      <w:pPr>
        <w:spacing w:after="0" w:line="240" w:lineRule="auto"/>
        <w:rPr>
          <w:rFonts w:ascii="Arial" w:hAnsi="Arial" w:cs="Arial"/>
          <w:b/>
          <w:sz w:val="24"/>
          <w:szCs w:val="24"/>
          <w:u w:val="single"/>
        </w:rPr>
      </w:pPr>
    </w:p>
    <w:p w14:paraId="5BE82BD7" w14:textId="77777777" w:rsidR="0051571E" w:rsidRDefault="0051571E" w:rsidP="004C302C">
      <w:pPr>
        <w:spacing w:after="0" w:line="240" w:lineRule="auto"/>
        <w:rPr>
          <w:rFonts w:ascii="Arial" w:hAnsi="Arial" w:cs="Arial"/>
          <w:b/>
          <w:sz w:val="24"/>
          <w:szCs w:val="24"/>
          <w:u w:val="single"/>
        </w:rPr>
      </w:pPr>
    </w:p>
    <w:p w14:paraId="74E6B91C" w14:textId="77777777" w:rsidR="0051571E" w:rsidRDefault="0051571E" w:rsidP="004C302C">
      <w:pPr>
        <w:spacing w:after="0" w:line="240" w:lineRule="auto"/>
        <w:rPr>
          <w:rFonts w:ascii="Arial" w:hAnsi="Arial" w:cs="Arial"/>
          <w:b/>
          <w:sz w:val="24"/>
          <w:szCs w:val="24"/>
          <w:u w:val="single"/>
        </w:rPr>
      </w:pPr>
    </w:p>
    <w:p w14:paraId="5258577D" w14:textId="77777777" w:rsidR="0051571E" w:rsidRDefault="0051571E" w:rsidP="004C302C">
      <w:pPr>
        <w:spacing w:after="0" w:line="240" w:lineRule="auto"/>
        <w:rPr>
          <w:rFonts w:ascii="Arial" w:hAnsi="Arial" w:cs="Arial"/>
          <w:b/>
          <w:sz w:val="24"/>
          <w:szCs w:val="24"/>
          <w:u w:val="single"/>
        </w:rPr>
      </w:pPr>
    </w:p>
    <w:p w14:paraId="22213B0A" w14:textId="77777777" w:rsidR="0051571E" w:rsidRDefault="0051571E" w:rsidP="004C302C">
      <w:pPr>
        <w:spacing w:after="0" w:line="240" w:lineRule="auto"/>
        <w:rPr>
          <w:rFonts w:ascii="Arial" w:hAnsi="Arial" w:cs="Arial"/>
          <w:b/>
          <w:sz w:val="24"/>
          <w:szCs w:val="24"/>
          <w:u w:val="single"/>
        </w:rPr>
      </w:pPr>
    </w:p>
    <w:p w14:paraId="6FE2C64C" w14:textId="77777777" w:rsidR="0051571E" w:rsidRDefault="0051571E" w:rsidP="004C302C">
      <w:pPr>
        <w:spacing w:after="0" w:line="240" w:lineRule="auto"/>
        <w:rPr>
          <w:rFonts w:ascii="Arial" w:hAnsi="Arial" w:cs="Arial"/>
          <w:b/>
          <w:sz w:val="24"/>
          <w:szCs w:val="24"/>
          <w:u w:val="single"/>
        </w:rPr>
      </w:pPr>
    </w:p>
    <w:p w14:paraId="69DE3F61" w14:textId="77777777" w:rsidR="0051571E" w:rsidRDefault="0051571E" w:rsidP="004C302C">
      <w:pPr>
        <w:spacing w:after="0" w:line="240" w:lineRule="auto"/>
        <w:rPr>
          <w:rFonts w:ascii="Arial" w:hAnsi="Arial" w:cs="Arial"/>
          <w:b/>
          <w:sz w:val="24"/>
          <w:szCs w:val="24"/>
          <w:u w:val="single"/>
        </w:rPr>
      </w:pPr>
    </w:p>
    <w:p w14:paraId="0E324A20" w14:textId="77777777" w:rsidR="0051571E" w:rsidRDefault="0051571E" w:rsidP="004C302C">
      <w:pPr>
        <w:spacing w:after="0" w:line="240" w:lineRule="auto"/>
        <w:rPr>
          <w:rFonts w:ascii="Arial" w:hAnsi="Arial" w:cs="Arial"/>
          <w:b/>
          <w:sz w:val="24"/>
          <w:szCs w:val="24"/>
          <w:u w:val="single"/>
        </w:rPr>
      </w:pPr>
    </w:p>
    <w:p w14:paraId="3A5277F4" w14:textId="77777777" w:rsidR="0051571E" w:rsidRDefault="0051571E" w:rsidP="004C302C">
      <w:pPr>
        <w:spacing w:after="0" w:line="240" w:lineRule="auto"/>
        <w:rPr>
          <w:rFonts w:ascii="Arial" w:hAnsi="Arial" w:cs="Arial"/>
          <w:b/>
          <w:sz w:val="24"/>
          <w:szCs w:val="24"/>
          <w:u w:val="single"/>
        </w:rPr>
      </w:pPr>
    </w:p>
    <w:p w14:paraId="08D0ACAD" w14:textId="77777777" w:rsidR="0051571E" w:rsidRDefault="0051571E" w:rsidP="004C302C">
      <w:pPr>
        <w:spacing w:after="0" w:line="240" w:lineRule="auto"/>
        <w:rPr>
          <w:rFonts w:ascii="Arial" w:hAnsi="Arial" w:cs="Arial"/>
          <w:b/>
          <w:sz w:val="24"/>
          <w:szCs w:val="24"/>
          <w:u w:val="single"/>
        </w:rPr>
      </w:pPr>
    </w:p>
    <w:p w14:paraId="487D24F1" w14:textId="77777777" w:rsidR="0051571E" w:rsidRDefault="0051571E" w:rsidP="004C302C">
      <w:pPr>
        <w:spacing w:after="0" w:line="240" w:lineRule="auto"/>
        <w:rPr>
          <w:rFonts w:ascii="Arial" w:hAnsi="Arial" w:cs="Arial"/>
          <w:b/>
          <w:sz w:val="24"/>
          <w:szCs w:val="24"/>
          <w:u w:val="single"/>
        </w:rPr>
      </w:pPr>
    </w:p>
    <w:p w14:paraId="0A90B0AC" w14:textId="6BD66BAE" w:rsidR="00B17847" w:rsidRPr="00B7600C" w:rsidRDefault="00B17847" w:rsidP="00357B16">
      <w:pPr>
        <w:spacing w:after="0" w:line="240" w:lineRule="auto"/>
        <w:jc w:val="right"/>
        <w:rPr>
          <w:rFonts w:ascii="Arial" w:hAnsi="Arial" w:cs="Arial"/>
          <w:b/>
          <w:sz w:val="24"/>
          <w:szCs w:val="24"/>
        </w:rPr>
      </w:pPr>
    </w:p>
    <w:p w14:paraId="1BEDF111" w14:textId="003327D4" w:rsidR="00B17847" w:rsidRPr="00B7600C" w:rsidRDefault="00B17847" w:rsidP="00B17847">
      <w:pPr>
        <w:spacing w:after="0" w:line="240" w:lineRule="auto"/>
        <w:rPr>
          <w:rFonts w:ascii="Arial" w:hAnsi="Arial" w:cs="Arial"/>
          <w:b/>
          <w:sz w:val="24"/>
          <w:szCs w:val="24"/>
        </w:rPr>
      </w:pPr>
      <w:r w:rsidRPr="00B7600C">
        <w:rPr>
          <w:rFonts w:ascii="Arial" w:hAnsi="Arial" w:cs="Arial"/>
          <w:b/>
          <w:sz w:val="24"/>
          <w:szCs w:val="24"/>
        </w:rPr>
        <w:t>CONTENTS</w:t>
      </w:r>
    </w:p>
    <w:p w14:paraId="458BA07F" w14:textId="1898EF9F" w:rsidR="00B17847" w:rsidRPr="00B7600C" w:rsidRDefault="00B17847" w:rsidP="00B17847">
      <w:pPr>
        <w:spacing w:after="0" w:line="240" w:lineRule="auto"/>
        <w:rPr>
          <w:rFonts w:ascii="Arial" w:hAnsi="Arial" w:cs="Arial"/>
          <w:b/>
          <w:sz w:val="24"/>
          <w:szCs w:val="24"/>
        </w:rPr>
      </w:pPr>
    </w:p>
    <w:p w14:paraId="3E2D7390" w14:textId="1B405070"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Strategic Context</w:t>
      </w:r>
    </w:p>
    <w:p w14:paraId="0D5A8E6A" w14:textId="1E5A30C4" w:rsidR="00B17847" w:rsidRPr="00B7600C" w:rsidRDefault="00B17847" w:rsidP="00B17847">
      <w:pPr>
        <w:spacing w:after="0" w:line="240" w:lineRule="auto"/>
        <w:rPr>
          <w:rFonts w:ascii="Arial" w:hAnsi="Arial" w:cs="Arial"/>
          <w:b/>
          <w:sz w:val="24"/>
          <w:szCs w:val="24"/>
        </w:rPr>
      </w:pPr>
    </w:p>
    <w:p w14:paraId="1CA1356D" w14:textId="17F4B110"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Local Housing Strategy</w:t>
      </w:r>
    </w:p>
    <w:p w14:paraId="3662E506" w14:textId="77777777" w:rsidR="00B17847" w:rsidRPr="00B7600C" w:rsidRDefault="00B17847" w:rsidP="00B17847">
      <w:pPr>
        <w:pStyle w:val="ListParagraph"/>
        <w:rPr>
          <w:rFonts w:ascii="Arial" w:hAnsi="Arial" w:cs="Arial"/>
          <w:b/>
          <w:sz w:val="24"/>
          <w:szCs w:val="24"/>
        </w:rPr>
      </w:pPr>
    </w:p>
    <w:p w14:paraId="213982FD" w14:textId="1688E554"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Housing Needs and Demand Assessment</w:t>
      </w:r>
    </w:p>
    <w:p w14:paraId="53380343" w14:textId="77777777" w:rsidR="00B17847" w:rsidRPr="00B7600C" w:rsidRDefault="00B17847" w:rsidP="00B17847">
      <w:pPr>
        <w:pStyle w:val="ListParagraph"/>
        <w:rPr>
          <w:rFonts w:ascii="Arial" w:hAnsi="Arial" w:cs="Arial"/>
          <w:b/>
          <w:sz w:val="24"/>
          <w:szCs w:val="24"/>
        </w:rPr>
      </w:pPr>
    </w:p>
    <w:p w14:paraId="1CD284A9" w14:textId="742FB68A"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Partnership Working and Delivery of the SHIP</w:t>
      </w:r>
    </w:p>
    <w:p w14:paraId="33E6A671" w14:textId="77777777" w:rsidR="00B17847" w:rsidRPr="00B7600C" w:rsidRDefault="00B17847" w:rsidP="00B17847">
      <w:pPr>
        <w:pStyle w:val="ListParagraph"/>
        <w:rPr>
          <w:rFonts w:ascii="Arial" w:hAnsi="Arial" w:cs="Arial"/>
          <w:b/>
          <w:sz w:val="24"/>
          <w:szCs w:val="24"/>
        </w:rPr>
      </w:pPr>
    </w:p>
    <w:p w14:paraId="657AD267" w14:textId="6879F642"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Resource Planning Assumptions</w:t>
      </w:r>
    </w:p>
    <w:p w14:paraId="6F6AC2B4" w14:textId="77777777" w:rsidR="003E7F80" w:rsidRPr="00B7600C" w:rsidRDefault="003E7F80" w:rsidP="003E7F80">
      <w:pPr>
        <w:pStyle w:val="ListParagraph"/>
        <w:rPr>
          <w:rFonts w:ascii="Arial" w:hAnsi="Arial" w:cs="Arial"/>
          <w:b/>
          <w:sz w:val="24"/>
          <w:szCs w:val="24"/>
        </w:rPr>
      </w:pPr>
    </w:p>
    <w:p w14:paraId="7EB135D2" w14:textId="0AD3A86A" w:rsidR="003E7F80" w:rsidRPr="00B7600C" w:rsidRDefault="00B7600C" w:rsidP="0035274A">
      <w:pPr>
        <w:pStyle w:val="ListParagraph"/>
        <w:numPr>
          <w:ilvl w:val="0"/>
          <w:numId w:val="2"/>
        </w:numPr>
        <w:spacing w:after="0" w:line="240" w:lineRule="auto"/>
        <w:rPr>
          <w:rFonts w:ascii="Arial" w:hAnsi="Arial" w:cs="Arial"/>
          <w:b/>
          <w:bCs/>
          <w:sz w:val="24"/>
          <w:szCs w:val="24"/>
        </w:rPr>
      </w:pPr>
      <w:r w:rsidRPr="00B7600C">
        <w:rPr>
          <w:rFonts w:ascii="Arial" w:eastAsia="Times New Roman" w:hAnsi="Arial" w:cs="Arial"/>
          <w:b/>
          <w:bCs/>
          <w:color w:val="333333"/>
          <w:sz w:val="24"/>
          <w:szCs w:val="24"/>
          <w:lang w:eastAsia="en-GB"/>
        </w:rPr>
        <w:t>Project</w:t>
      </w:r>
      <w:r w:rsidR="00695B1E" w:rsidRPr="00B7600C">
        <w:rPr>
          <w:rFonts w:ascii="Arial" w:eastAsia="Times New Roman" w:hAnsi="Arial" w:cs="Arial"/>
          <w:b/>
          <w:bCs/>
          <w:color w:val="333333"/>
          <w:sz w:val="24"/>
          <w:szCs w:val="24"/>
          <w:lang w:eastAsia="en-GB"/>
        </w:rPr>
        <w:t xml:space="preserve"> </w:t>
      </w:r>
      <w:r w:rsidR="00B82344" w:rsidRPr="00B7600C">
        <w:rPr>
          <w:rFonts w:ascii="Arial" w:eastAsia="Times New Roman" w:hAnsi="Arial" w:cs="Arial"/>
          <w:b/>
          <w:bCs/>
          <w:color w:val="333333"/>
          <w:sz w:val="24"/>
          <w:szCs w:val="24"/>
          <w:lang w:eastAsia="en-GB"/>
        </w:rPr>
        <w:t>P</w:t>
      </w:r>
      <w:r w:rsidR="00695B1E" w:rsidRPr="00B7600C">
        <w:rPr>
          <w:rFonts w:ascii="Arial" w:eastAsia="Times New Roman" w:hAnsi="Arial" w:cs="Arial"/>
          <w:b/>
          <w:bCs/>
          <w:color w:val="333333"/>
          <w:sz w:val="24"/>
          <w:szCs w:val="24"/>
          <w:lang w:eastAsia="en-GB"/>
        </w:rPr>
        <w:t>rioritis</w:t>
      </w:r>
      <w:r w:rsidR="00F47B4D" w:rsidRPr="00B7600C">
        <w:rPr>
          <w:rFonts w:ascii="Arial" w:eastAsia="Times New Roman" w:hAnsi="Arial" w:cs="Arial"/>
          <w:b/>
          <w:bCs/>
          <w:color w:val="333333"/>
          <w:sz w:val="24"/>
          <w:szCs w:val="24"/>
          <w:lang w:eastAsia="en-GB"/>
        </w:rPr>
        <w:t>ation</w:t>
      </w:r>
    </w:p>
    <w:p w14:paraId="6FFF4588" w14:textId="77777777" w:rsidR="00B17847" w:rsidRPr="00B7600C" w:rsidRDefault="00B17847" w:rsidP="00B17847">
      <w:pPr>
        <w:pStyle w:val="ListParagraph"/>
        <w:rPr>
          <w:rFonts w:ascii="Arial" w:hAnsi="Arial" w:cs="Arial"/>
          <w:b/>
          <w:sz w:val="24"/>
          <w:szCs w:val="24"/>
        </w:rPr>
      </w:pPr>
    </w:p>
    <w:p w14:paraId="4C40315C" w14:textId="2EA6C8C5" w:rsidR="00B7600C" w:rsidRPr="00B7600C" w:rsidRDefault="00B7600C"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Development Project Status</w:t>
      </w:r>
    </w:p>
    <w:p w14:paraId="55B26C10" w14:textId="77777777" w:rsidR="00B7600C" w:rsidRPr="00B7600C" w:rsidRDefault="00B7600C" w:rsidP="00B7600C">
      <w:pPr>
        <w:pStyle w:val="ListParagraph"/>
        <w:rPr>
          <w:rFonts w:ascii="Arial" w:hAnsi="Arial" w:cs="Arial"/>
          <w:b/>
          <w:sz w:val="24"/>
          <w:szCs w:val="24"/>
        </w:rPr>
      </w:pPr>
    </w:p>
    <w:p w14:paraId="3A05C2B1" w14:textId="2B1FC257" w:rsidR="00B7600C" w:rsidRPr="00B7600C" w:rsidRDefault="00B7600C"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Investment Priorities</w:t>
      </w:r>
    </w:p>
    <w:p w14:paraId="0A0ADC51" w14:textId="77777777" w:rsidR="00B7600C" w:rsidRPr="00B7600C" w:rsidRDefault="00B7600C" w:rsidP="00B7600C">
      <w:pPr>
        <w:pStyle w:val="ListParagraph"/>
        <w:rPr>
          <w:rFonts w:ascii="Arial" w:hAnsi="Arial" w:cs="Arial"/>
          <w:b/>
          <w:sz w:val="24"/>
          <w:szCs w:val="24"/>
        </w:rPr>
      </w:pPr>
    </w:p>
    <w:p w14:paraId="29E92363" w14:textId="4F70EB75"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Council Support to Deliver SHIP</w:t>
      </w:r>
    </w:p>
    <w:p w14:paraId="49217015" w14:textId="77777777" w:rsidR="00B17847" w:rsidRPr="00B7600C" w:rsidRDefault="00B17847" w:rsidP="00B17847">
      <w:pPr>
        <w:pStyle w:val="ListParagraph"/>
        <w:rPr>
          <w:rFonts w:ascii="Arial" w:hAnsi="Arial" w:cs="Arial"/>
          <w:b/>
          <w:sz w:val="24"/>
          <w:szCs w:val="24"/>
        </w:rPr>
      </w:pPr>
    </w:p>
    <w:p w14:paraId="4373B632" w14:textId="2FB299A6"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Dumfries and Galloway Health and Social Care Partnership</w:t>
      </w:r>
    </w:p>
    <w:p w14:paraId="0046C9C2" w14:textId="77777777" w:rsidR="00E32ADF" w:rsidRPr="00B7600C" w:rsidRDefault="00E32ADF" w:rsidP="00E32ADF">
      <w:pPr>
        <w:pStyle w:val="ListParagraph"/>
        <w:rPr>
          <w:rFonts w:ascii="Arial" w:hAnsi="Arial" w:cs="Arial"/>
          <w:b/>
          <w:sz w:val="24"/>
          <w:szCs w:val="24"/>
        </w:rPr>
      </w:pPr>
    </w:p>
    <w:p w14:paraId="749776F6" w14:textId="0F613C45" w:rsidR="00B7600C" w:rsidRPr="00B7600C" w:rsidRDefault="00B7600C"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Empty Homes</w:t>
      </w:r>
    </w:p>
    <w:p w14:paraId="71BBBC51" w14:textId="77777777" w:rsidR="00B7600C" w:rsidRPr="00B7600C" w:rsidRDefault="00B7600C" w:rsidP="00B7600C">
      <w:pPr>
        <w:pStyle w:val="ListParagraph"/>
        <w:rPr>
          <w:rFonts w:ascii="Arial" w:hAnsi="Arial" w:cs="Arial"/>
          <w:b/>
          <w:sz w:val="24"/>
          <w:szCs w:val="24"/>
        </w:rPr>
      </w:pPr>
    </w:p>
    <w:p w14:paraId="124DEF22" w14:textId="77777777" w:rsidR="00B7600C" w:rsidRPr="00B7600C" w:rsidRDefault="00B7600C"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Key Workers</w:t>
      </w:r>
    </w:p>
    <w:p w14:paraId="52DBB754" w14:textId="77777777" w:rsidR="00B7600C" w:rsidRPr="00B7600C" w:rsidRDefault="00B7600C" w:rsidP="00B7600C">
      <w:pPr>
        <w:pStyle w:val="ListParagraph"/>
        <w:rPr>
          <w:rFonts w:ascii="Arial" w:hAnsi="Arial" w:cs="Arial"/>
          <w:b/>
          <w:sz w:val="24"/>
          <w:szCs w:val="24"/>
        </w:rPr>
      </w:pPr>
    </w:p>
    <w:p w14:paraId="3305CAEE" w14:textId="682298D4" w:rsidR="00E32ADF" w:rsidRPr="00B7600C" w:rsidRDefault="00E32ADF"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Child Poverty</w:t>
      </w:r>
    </w:p>
    <w:p w14:paraId="66658627" w14:textId="77777777" w:rsidR="00B17847" w:rsidRPr="00B7600C" w:rsidRDefault="00B17847" w:rsidP="00B17847">
      <w:pPr>
        <w:pStyle w:val="ListParagraph"/>
        <w:rPr>
          <w:rFonts w:ascii="Arial" w:hAnsi="Arial" w:cs="Arial"/>
          <w:b/>
          <w:sz w:val="24"/>
          <w:szCs w:val="24"/>
        </w:rPr>
      </w:pPr>
    </w:p>
    <w:p w14:paraId="5A8A0FA4" w14:textId="23F2D6E1" w:rsidR="00B7600C" w:rsidRPr="00B7600C" w:rsidRDefault="00B7600C"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Equalities</w:t>
      </w:r>
    </w:p>
    <w:p w14:paraId="7D86F1A6" w14:textId="77777777" w:rsidR="00B7600C" w:rsidRPr="00B7600C" w:rsidRDefault="00B7600C" w:rsidP="00B7600C">
      <w:pPr>
        <w:pStyle w:val="ListParagraph"/>
        <w:rPr>
          <w:rFonts w:ascii="Arial" w:hAnsi="Arial" w:cs="Arial"/>
          <w:b/>
          <w:sz w:val="24"/>
          <w:szCs w:val="24"/>
        </w:rPr>
      </w:pPr>
    </w:p>
    <w:p w14:paraId="57BD1E64" w14:textId="2AFD82A7"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Climate Emergency Declaration</w:t>
      </w:r>
    </w:p>
    <w:p w14:paraId="0EB81896" w14:textId="77777777" w:rsidR="00BB6C2E" w:rsidRPr="00B7600C" w:rsidRDefault="00BB6C2E" w:rsidP="00BB6C2E">
      <w:pPr>
        <w:pStyle w:val="ListParagraph"/>
        <w:rPr>
          <w:rFonts w:ascii="Arial" w:hAnsi="Arial" w:cs="Arial"/>
          <w:b/>
          <w:sz w:val="24"/>
          <w:szCs w:val="24"/>
        </w:rPr>
      </w:pPr>
    </w:p>
    <w:p w14:paraId="2286214C" w14:textId="31FAB15F" w:rsidR="00BB6C2E" w:rsidRPr="00B7600C" w:rsidRDefault="00BB6C2E"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Rural Housing</w:t>
      </w:r>
    </w:p>
    <w:p w14:paraId="1EDFD107" w14:textId="77777777" w:rsidR="00BB6C2E" w:rsidRPr="00B7600C" w:rsidRDefault="00BB6C2E" w:rsidP="00BB6C2E">
      <w:pPr>
        <w:pStyle w:val="ListParagraph"/>
        <w:rPr>
          <w:rFonts w:ascii="Arial" w:hAnsi="Arial" w:cs="Arial"/>
          <w:b/>
          <w:sz w:val="24"/>
          <w:szCs w:val="24"/>
        </w:rPr>
      </w:pPr>
    </w:p>
    <w:p w14:paraId="569216C0" w14:textId="77777777" w:rsidR="00BB6C2E" w:rsidRPr="00B7600C" w:rsidRDefault="00BB6C2E"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Vacant and Derelict Land Investment Programme</w:t>
      </w:r>
    </w:p>
    <w:p w14:paraId="3D7FAC80" w14:textId="77777777" w:rsidR="00BB6C2E" w:rsidRPr="00B7600C" w:rsidRDefault="00BB6C2E" w:rsidP="00BB6C2E">
      <w:pPr>
        <w:pStyle w:val="ListParagraph"/>
        <w:rPr>
          <w:rFonts w:ascii="Arial" w:hAnsi="Arial" w:cs="Arial"/>
          <w:b/>
          <w:sz w:val="24"/>
          <w:szCs w:val="24"/>
        </w:rPr>
      </w:pPr>
    </w:p>
    <w:p w14:paraId="6E2F1259" w14:textId="476B6403" w:rsidR="00BB6C2E" w:rsidRPr="00B7600C" w:rsidRDefault="00BB6C2E"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 xml:space="preserve">Lochside Collaborative Regeneration Proposal </w:t>
      </w:r>
    </w:p>
    <w:p w14:paraId="41DD9B86" w14:textId="77777777" w:rsidR="00B17847" w:rsidRPr="00B7600C" w:rsidRDefault="00B17847" w:rsidP="00B17847">
      <w:pPr>
        <w:pStyle w:val="ListParagraph"/>
        <w:rPr>
          <w:rFonts w:ascii="Arial" w:hAnsi="Arial" w:cs="Arial"/>
          <w:b/>
          <w:sz w:val="24"/>
          <w:szCs w:val="24"/>
        </w:rPr>
      </w:pPr>
    </w:p>
    <w:p w14:paraId="318B237F" w14:textId="796889AA"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Monitoring and Evaluation</w:t>
      </w:r>
    </w:p>
    <w:p w14:paraId="6673E870" w14:textId="77777777" w:rsidR="00B17847" w:rsidRPr="00B7600C" w:rsidRDefault="00B17847" w:rsidP="00B17847">
      <w:pPr>
        <w:pStyle w:val="ListParagraph"/>
        <w:rPr>
          <w:rFonts w:ascii="Arial" w:hAnsi="Arial" w:cs="Arial"/>
          <w:b/>
          <w:sz w:val="24"/>
          <w:szCs w:val="24"/>
        </w:rPr>
      </w:pPr>
    </w:p>
    <w:p w14:paraId="3A76464E" w14:textId="6685DE6A" w:rsidR="00B17847" w:rsidRPr="00F45C29" w:rsidRDefault="00B17847" w:rsidP="0035274A">
      <w:pPr>
        <w:pStyle w:val="ListParagraph"/>
        <w:numPr>
          <w:ilvl w:val="0"/>
          <w:numId w:val="2"/>
        </w:numPr>
        <w:spacing w:after="0" w:line="240" w:lineRule="auto"/>
        <w:rPr>
          <w:rFonts w:ascii="Arial" w:hAnsi="Arial" w:cs="Arial"/>
          <w:b/>
          <w:sz w:val="28"/>
          <w:szCs w:val="28"/>
        </w:rPr>
      </w:pPr>
      <w:r w:rsidRPr="00B7600C">
        <w:rPr>
          <w:rFonts w:ascii="Arial" w:hAnsi="Arial" w:cs="Arial"/>
          <w:b/>
          <w:sz w:val="24"/>
          <w:szCs w:val="24"/>
        </w:rPr>
        <w:t>Conclusion</w:t>
      </w:r>
    </w:p>
    <w:p w14:paraId="257456B5" w14:textId="77777777" w:rsidR="00F45C29" w:rsidRDefault="00F45C29" w:rsidP="00F45C29">
      <w:pPr>
        <w:rPr>
          <w:rFonts w:ascii="Arial" w:hAnsi="Arial" w:cs="Arial"/>
          <w:b/>
          <w:sz w:val="24"/>
          <w:szCs w:val="24"/>
        </w:rPr>
      </w:pPr>
    </w:p>
    <w:p w14:paraId="36E9F713" w14:textId="34C5DB21" w:rsidR="00F45C29" w:rsidRPr="005644BE" w:rsidRDefault="00F45C29" w:rsidP="00F45C29">
      <w:pPr>
        <w:rPr>
          <w:rFonts w:ascii="Arial" w:hAnsi="Arial" w:cs="Arial"/>
          <w:b/>
          <w:bCs/>
          <w:sz w:val="24"/>
          <w:szCs w:val="24"/>
        </w:rPr>
      </w:pPr>
      <w:r w:rsidRPr="00F45C29">
        <w:rPr>
          <w:rFonts w:ascii="Arial" w:hAnsi="Arial" w:cs="Arial"/>
          <w:b/>
          <w:sz w:val="24"/>
          <w:szCs w:val="24"/>
        </w:rPr>
        <w:t xml:space="preserve">Appendix </w:t>
      </w:r>
      <w:r>
        <w:rPr>
          <w:rFonts w:ascii="Arial" w:hAnsi="Arial" w:cs="Arial"/>
          <w:b/>
          <w:sz w:val="28"/>
          <w:szCs w:val="28"/>
        </w:rPr>
        <w:t xml:space="preserve">- </w:t>
      </w:r>
      <w:r w:rsidRPr="005644BE">
        <w:rPr>
          <w:rFonts w:ascii="Arial" w:hAnsi="Arial" w:cs="Arial"/>
          <w:b/>
          <w:bCs/>
          <w:sz w:val="24"/>
          <w:szCs w:val="24"/>
        </w:rPr>
        <w:t>Strategic Housing Investment Plan 2024</w:t>
      </w:r>
      <w:r>
        <w:rPr>
          <w:rFonts w:ascii="Arial" w:hAnsi="Arial" w:cs="Arial"/>
          <w:b/>
          <w:bCs/>
          <w:sz w:val="24"/>
          <w:szCs w:val="24"/>
        </w:rPr>
        <w:t>/25</w:t>
      </w:r>
      <w:r w:rsidRPr="005644BE">
        <w:rPr>
          <w:rFonts w:ascii="Arial" w:hAnsi="Arial" w:cs="Arial"/>
          <w:b/>
          <w:bCs/>
          <w:sz w:val="24"/>
          <w:szCs w:val="24"/>
        </w:rPr>
        <w:t xml:space="preserve"> – 2027</w:t>
      </w:r>
      <w:r>
        <w:rPr>
          <w:rFonts w:ascii="Arial" w:hAnsi="Arial" w:cs="Arial"/>
          <w:b/>
          <w:bCs/>
          <w:sz w:val="24"/>
          <w:szCs w:val="24"/>
        </w:rPr>
        <w:t>/28</w:t>
      </w:r>
      <w:r w:rsidRPr="005644BE">
        <w:rPr>
          <w:rFonts w:ascii="Arial" w:hAnsi="Arial" w:cs="Arial"/>
          <w:b/>
          <w:bCs/>
          <w:sz w:val="24"/>
          <w:szCs w:val="24"/>
        </w:rPr>
        <w:t xml:space="preserve"> Projects </w:t>
      </w:r>
    </w:p>
    <w:p w14:paraId="0C7F8E1E" w14:textId="78163D38" w:rsidR="004905D9" w:rsidRPr="00B7600C" w:rsidRDefault="004C302C" w:rsidP="0035274A">
      <w:pPr>
        <w:pStyle w:val="ListParagraph"/>
        <w:numPr>
          <w:ilvl w:val="0"/>
          <w:numId w:val="8"/>
        </w:numPr>
        <w:tabs>
          <w:tab w:val="left" w:pos="0"/>
        </w:tabs>
        <w:spacing w:after="0" w:line="240" w:lineRule="auto"/>
        <w:rPr>
          <w:rFonts w:ascii="Arial" w:hAnsi="Arial" w:cs="Arial"/>
          <w:b/>
          <w:sz w:val="24"/>
          <w:szCs w:val="24"/>
        </w:rPr>
      </w:pPr>
      <w:r w:rsidRPr="00B7600C">
        <w:rPr>
          <w:rFonts w:ascii="Arial" w:hAnsi="Arial" w:cs="Arial"/>
          <w:b/>
          <w:sz w:val="24"/>
          <w:szCs w:val="24"/>
        </w:rPr>
        <w:lastRenderedPageBreak/>
        <w:t>STRATEGIC CONTEXT</w:t>
      </w:r>
    </w:p>
    <w:p w14:paraId="147BCB60" w14:textId="77777777" w:rsidR="004C302C" w:rsidRPr="004C302C" w:rsidRDefault="004C302C" w:rsidP="004C302C">
      <w:pPr>
        <w:pStyle w:val="ListParagraph"/>
        <w:tabs>
          <w:tab w:val="left" w:pos="567"/>
        </w:tabs>
        <w:spacing w:after="0" w:line="240" w:lineRule="auto"/>
        <w:ind w:left="0"/>
        <w:rPr>
          <w:rFonts w:ascii="Arial" w:hAnsi="Arial" w:cs="Arial"/>
          <w:b/>
          <w:sz w:val="24"/>
          <w:szCs w:val="24"/>
          <w:u w:val="single"/>
        </w:rPr>
      </w:pPr>
    </w:p>
    <w:p w14:paraId="6C35D75F" w14:textId="4B3F0270" w:rsidR="004C302C" w:rsidRPr="00D01839" w:rsidRDefault="004C302C" w:rsidP="004C302C">
      <w:pPr>
        <w:tabs>
          <w:tab w:val="left" w:pos="567"/>
        </w:tabs>
        <w:spacing w:after="0" w:line="240" w:lineRule="auto"/>
        <w:rPr>
          <w:rFonts w:ascii="Arial" w:hAnsi="Arial" w:cs="Arial"/>
          <w:sz w:val="24"/>
          <w:szCs w:val="24"/>
        </w:rPr>
      </w:pPr>
      <w:r w:rsidRPr="00D01839">
        <w:rPr>
          <w:rFonts w:ascii="Arial" w:hAnsi="Arial" w:cs="Arial"/>
          <w:sz w:val="24"/>
          <w:szCs w:val="24"/>
        </w:rPr>
        <w:t>1.1</w:t>
      </w:r>
      <w:r w:rsidRPr="00D01839">
        <w:rPr>
          <w:rFonts w:ascii="Arial" w:hAnsi="Arial" w:cs="Arial"/>
          <w:sz w:val="24"/>
          <w:szCs w:val="24"/>
        </w:rPr>
        <w:tab/>
      </w:r>
      <w:r w:rsidR="000D36CA" w:rsidRPr="00D01839">
        <w:rPr>
          <w:rFonts w:ascii="Arial" w:hAnsi="Arial" w:cs="Arial"/>
          <w:sz w:val="24"/>
          <w:szCs w:val="24"/>
        </w:rPr>
        <w:t xml:space="preserve">Delivering high quality new affordable housing to address unmet need is a key policy aspiration for the Council and its partner organisations. This </w:t>
      </w:r>
      <w:r w:rsidR="00D01839" w:rsidRPr="00D01839">
        <w:rPr>
          <w:rFonts w:ascii="Arial" w:hAnsi="Arial" w:cs="Arial"/>
          <w:sz w:val="24"/>
          <w:szCs w:val="24"/>
        </w:rPr>
        <w:t>Strategic Housing Investment Plan (</w:t>
      </w:r>
      <w:r w:rsidR="000D36CA" w:rsidRPr="00D01839">
        <w:rPr>
          <w:rFonts w:ascii="Arial" w:hAnsi="Arial" w:cs="Arial"/>
          <w:sz w:val="24"/>
          <w:szCs w:val="24"/>
        </w:rPr>
        <w:t>SHIP</w:t>
      </w:r>
      <w:r w:rsidR="00D01839" w:rsidRPr="00D01839">
        <w:rPr>
          <w:rFonts w:ascii="Arial" w:hAnsi="Arial" w:cs="Arial"/>
          <w:sz w:val="24"/>
          <w:szCs w:val="24"/>
        </w:rPr>
        <w:t>)</w:t>
      </w:r>
      <w:r w:rsidR="000D36CA" w:rsidRPr="00D01839">
        <w:rPr>
          <w:rFonts w:ascii="Arial" w:hAnsi="Arial" w:cs="Arial"/>
          <w:sz w:val="24"/>
          <w:szCs w:val="24"/>
        </w:rPr>
        <w:t xml:space="preserve"> sets out the priorities for affordable housing development within the local authority area over a </w:t>
      </w:r>
      <w:r w:rsidR="00047ED8" w:rsidRPr="00D01839">
        <w:rPr>
          <w:rFonts w:ascii="Arial" w:hAnsi="Arial" w:cs="Arial"/>
          <w:sz w:val="24"/>
          <w:szCs w:val="24"/>
        </w:rPr>
        <w:t>5-year</w:t>
      </w:r>
      <w:r w:rsidR="000D36CA" w:rsidRPr="00D01839">
        <w:rPr>
          <w:rFonts w:ascii="Arial" w:hAnsi="Arial" w:cs="Arial"/>
          <w:sz w:val="24"/>
          <w:szCs w:val="24"/>
        </w:rPr>
        <w:t xml:space="preserve"> period. It is a working tool</w:t>
      </w:r>
      <w:r w:rsidR="00D058C5">
        <w:rPr>
          <w:rFonts w:ascii="Arial" w:hAnsi="Arial" w:cs="Arial"/>
          <w:sz w:val="24"/>
          <w:szCs w:val="24"/>
        </w:rPr>
        <w:t xml:space="preserve">, </w:t>
      </w:r>
      <w:r w:rsidR="00FC174F">
        <w:rPr>
          <w:rFonts w:ascii="Arial" w:hAnsi="Arial" w:cs="Arial"/>
          <w:sz w:val="24"/>
          <w:szCs w:val="24"/>
        </w:rPr>
        <w:t>detailing</w:t>
      </w:r>
      <w:r w:rsidR="000D36CA" w:rsidRPr="00D01839">
        <w:rPr>
          <w:rFonts w:ascii="Arial" w:hAnsi="Arial" w:cs="Arial"/>
          <w:sz w:val="24"/>
          <w:szCs w:val="24"/>
        </w:rPr>
        <w:t xml:space="preserve"> how the Council’s strategic investment decisions will be delivered and identifies the resources required through the Scottish Government’s Affordable Housing Supply Programme (AHSP).</w:t>
      </w:r>
      <w:r w:rsidR="000D36CA" w:rsidRPr="00D01839">
        <w:rPr>
          <w:rFonts w:ascii="Arial" w:hAnsi="Arial" w:cs="Arial"/>
          <w:szCs w:val="24"/>
        </w:rPr>
        <w:t xml:space="preserve"> </w:t>
      </w:r>
    </w:p>
    <w:p w14:paraId="68944BE0" w14:textId="77777777" w:rsidR="0040692D" w:rsidRPr="00D01839" w:rsidRDefault="004905D9" w:rsidP="004C302C">
      <w:pPr>
        <w:spacing w:after="0" w:line="240" w:lineRule="auto"/>
        <w:rPr>
          <w:rFonts w:ascii="Arial" w:hAnsi="Arial" w:cs="Arial"/>
          <w:sz w:val="24"/>
          <w:szCs w:val="24"/>
        </w:rPr>
      </w:pPr>
      <w:r w:rsidRPr="00D01839">
        <w:rPr>
          <w:rFonts w:ascii="Arial" w:hAnsi="Arial" w:cs="Arial"/>
          <w:sz w:val="24"/>
          <w:szCs w:val="24"/>
        </w:rPr>
        <w:t xml:space="preserve"> </w:t>
      </w:r>
    </w:p>
    <w:p w14:paraId="7AE4BB55" w14:textId="66490324" w:rsidR="00047ED8" w:rsidRDefault="004C302C" w:rsidP="00A30879">
      <w:pPr>
        <w:tabs>
          <w:tab w:val="left" w:pos="567"/>
        </w:tabs>
        <w:spacing w:after="0" w:line="240" w:lineRule="auto"/>
        <w:rPr>
          <w:rFonts w:ascii="Arial" w:hAnsi="Arial" w:cs="Arial"/>
          <w:sz w:val="24"/>
          <w:szCs w:val="24"/>
        </w:rPr>
      </w:pPr>
      <w:r w:rsidRPr="00D01839">
        <w:rPr>
          <w:rFonts w:ascii="Arial" w:hAnsi="Arial" w:cs="Arial"/>
          <w:sz w:val="24"/>
          <w:szCs w:val="24"/>
        </w:rPr>
        <w:t>1.2</w:t>
      </w:r>
      <w:r w:rsidRPr="00D01839">
        <w:rPr>
          <w:rFonts w:ascii="Arial" w:hAnsi="Arial" w:cs="Arial"/>
          <w:szCs w:val="24"/>
        </w:rPr>
        <w:tab/>
      </w:r>
      <w:r w:rsidR="00A30879" w:rsidRPr="00A30879">
        <w:rPr>
          <w:rFonts w:ascii="Arial" w:hAnsi="Arial" w:cs="Arial"/>
          <w:sz w:val="24"/>
          <w:szCs w:val="24"/>
        </w:rPr>
        <w:t xml:space="preserve">The Council Plan 2023–2028 </w:t>
      </w:r>
      <w:r w:rsidR="00A30879">
        <w:rPr>
          <w:rFonts w:ascii="Arial" w:hAnsi="Arial" w:cs="Arial"/>
          <w:sz w:val="24"/>
          <w:szCs w:val="24"/>
        </w:rPr>
        <w:t xml:space="preserve">(The Plan) </w:t>
      </w:r>
      <w:r w:rsidR="00A30879" w:rsidRPr="00A30879">
        <w:rPr>
          <w:rFonts w:ascii="Arial" w:hAnsi="Arial" w:cs="Arial"/>
          <w:sz w:val="24"/>
          <w:szCs w:val="24"/>
        </w:rPr>
        <w:t xml:space="preserve">sets out the vision and strategic outcomes that the Council wants to achieve over the next five years. Our plan looks forward after the challenges of the past few years, including the rising cost of living for people and families. The plan centres on a core set of principles: </w:t>
      </w:r>
    </w:p>
    <w:p w14:paraId="26E3CA61" w14:textId="77777777" w:rsidR="00047ED8" w:rsidRDefault="00047ED8" w:rsidP="00A30879">
      <w:pPr>
        <w:tabs>
          <w:tab w:val="left" w:pos="567"/>
        </w:tabs>
        <w:spacing w:after="0" w:line="240" w:lineRule="auto"/>
        <w:rPr>
          <w:rFonts w:ascii="Arial" w:hAnsi="Arial" w:cs="Arial"/>
          <w:sz w:val="24"/>
          <w:szCs w:val="24"/>
        </w:rPr>
      </w:pPr>
    </w:p>
    <w:p w14:paraId="3435B14E" w14:textId="1F110D37" w:rsidR="00047ED8" w:rsidRDefault="00047ED8" w:rsidP="0035274A">
      <w:pPr>
        <w:pStyle w:val="ListParagraph"/>
        <w:numPr>
          <w:ilvl w:val="0"/>
          <w:numId w:val="11"/>
        </w:numPr>
        <w:tabs>
          <w:tab w:val="left" w:pos="567"/>
        </w:tabs>
        <w:spacing w:after="0" w:line="240" w:lineRule="auto"/>
        <w:rPr>
          <w:rFonts w:ascii="Arial" w:hAnsi="Arial" w:cs="Arial"/>
          <w:sz w:val="24"/>
          <w:szCs w:val="24"/>
        </w:rPr>
      </w:pPr>
      <w:r>
        <w:rPr>
          <w:rFonts w:ascii="Arial" w:hAnsi="Arial" w:cs="Arial"/>
          <w:sz w:val="24"/>
          <w:szCs w:val="24"/>
        </w:rPr>
        <w:t xml:space="preserve"> </w:t>
      </w:r>
      <w:r w:rsidR="00A30879" w:rsidRPr="00047ED8">
        <w:rPr>
          <w:rFonts w:ascii="Arial" w:hAnsi="Arial" w:cs="Arial"/>
          <w:sz w:val="24"/>
          <w:szCs w:val="24"/>
        </w:rPr>
        <w:t>Safeguard our future</w:t>
      </w:r>
      <w:r>
        <w:rPr>
          <w:rFonts w:ascii="Arial" w:hAnsi="Arial" w:cs="Arial"/>
          <w:sz w:val="24"/>
          <w:szCs w:val="24"/>
        </w:rPr>
        <w:t>.</w:t>
      </w:r>
    </w:p>
    <w:p w14:paraId="3BDDD7C7" w14:textId="411858D0" w:rsidR="00047ED8" w:rsidRDefault="00047ED8" w:rsidP="0035274A">
      <w:pPr>
        <w:pStyle w:val="ListParagraph"/>
        <w:numPr>
          <w:ilvl w:val="0"/>
          <w:numId w:val="11"/>
        </w:numPr>
        <w:tabs>
          <w:tab w:val="left" w:pos="567"/>
        </w:tabs>
        <w:spacing w:after="0" w:line="240" w:lineRule="auto"/>
        <w:rPr>
          <w:rFonts w:ascii="Arial" w:hAnsi="Arial" w:cs="Arial"/>
          <w:sz w:val="24"/>
          <w:szCs w:val="24"/>
        </w:rPr>
      </w:pPr>
      <w:r>
        <w:rPr>
          <w:rFonts w:ascii="Arial" w:hAnsi="Arial" w:cs="Arial"/>
          <w:sz w:val="24"/>
          <w:szCs w:val="24"/>
        </w:rPr>
        <w:t xml:space="preserve"> S</w:t>
      </w:r>
      <w:r w:rsidRPr="00047ED8">
        <w:rPr>
          <w:rFonts w:ascii="Arial" w:hAnsi="Arial" w:cs="Arial"/>
          <w:sz w:val="24"/>
          <w:szCs w:val="24"/>
        </w:rPr>
        <w:t>upport</w:t>
      </w:r>
      <w:r w:rsidR="00A30879" w:rsidRPr="00047ED8">
        <w:rPr>
          <w:rFonts w:ascii="Arial" w:hAnsi="Arial" w:cs="Arial"/>
          <w:sz w:val="24"/>
          <w:szCs w:val="24"/>
        </w:rPr>
        <w:t xml:space="preserve"> our citizens</w:t>
      </w:r>
      <w:r>
        <w:rPr>
          <w:rFonts w:ascii="Arial" w:hAnsi="Arial" w:cs="Arial"/>
          <w:sz w:val="24"/>
          <w:szCs w:val="24"/>
        </w:rPr>
        <w:t>.</w:t>
      </w:r>
    </w:p>
    <w:p w14:paraId="6DE357AC" w14:textId="77777777" w:rsidR="00047ED8" w:rsidRDefault="00A30879" w:rsidP="0035274A">
      <w:pPr>
        <w:pStyle w:val="ListParagraph"/>
        <w:numPr>
          <w:ilvl w:val="0"/>
          <w:numId w:val="11"/>
        </w:numPr>
        <w:tabs>
          <w:tab w:val="left" w:pos="567"/>
        </w:tabs>
        <w:spacing w:after="0" w:line="240" w:lineRule="auto"/>
        <w:rPr>
          <w:rFonts w:ascii="Arial" w:hAnsi="Arial" w:cs="Arial"/>
          <w:sz w:val="24"/>
          <w:szCs w:val="24"/>
        </w:rPr>
      </w:pPr>
      <w:r w:rsidRPr="00047ED8">
        <w:rPr>
          <w:rFonts w:ascii="Arial" w:hAnsi="Arial" w:cs="Arial"/>
          <w:sz w:val="24"/>
          <w:szCs w:val="24"/>
        </w:rPr>
        <w:t xml:space="preserve"> </w:t>
      </w:r>
      <w:r w:rsidR="00047ED8">
        <w:rPr>
          <w:rFonts w:ascii="Arial" w:hAnsi="Arial" w:cs="Arial"/>
          <w:sz w:val="24"/>
          <w:szCs w:val="24"/>
        </w:rPr>
        <w:t>S</w:t>
      </w:r>
      <w:r w:rsidRPr="00047ED8">
        <w:rPr>
          <w:rFonts w:ascii="Arial" w:hAnsi="Arial" w:cs="Arial"/>
          <w:sz w:val="24"/>
          <w:szCs w:val="24"/>
        </w:rPr>
        <w:t xml:space="preserve">upport our </w:t>
      </w:r>
      <w:r w:rsidR="00047ED8" w:rsidRPr="00047ED8">
        <w:rPr>
          <w:rFonts w:ascii="Arial" w:hAnsi="Arial" w:cs="Arial"/>
          <w:sz w:val="24"/>
          <w:szCs w:val="24"/>
        </w:rPr>
        <w:t>c</w:t>
      </w:r>
      <w:r w:rsidRPr="00047ED8">
        <w:rPr>
          <w:rFonts w:ascii="Arial" w:hAnsi="Arial" w:cs="Arial"/>
          <w:sz w:val="24"/>
          <w:szCs w:val="24"/>
        </w:rPr>
        <w:t>ommunities</w:t>
      </w:r>
      <w:r w:rsidR="00047ED8">
        <w:rPr>
          <w:rFonts w:ascii="Arial" w:hAnsi="Arial" w:cs="Arial"/>
          <w:sz w:val="24"/>
          <w:szCs w:val="24"/>
        </w:rPr>
        <w:t>.</w:t>
      </w:r>
    </w:p>
    <w:p w14:paraId="412F1B9B" w14:textId="1A0A6D26" w:rsidR="00047ED8" w:rsidRDefault="00F47B4D" w:rsidP="0035274A">
      <w:pPr>
        <w:pStyle w:val="ListParagraph"/>
        <w:numPr>
          <w:ilvl w:val="0"/>
          <w:numId w:val="11"/>
        </w:numPr>
        <w:tabs>
          <w:tab w:val="left" w:pos="567"/>
        </w:tabs>
        <w:spacing w:after="0" w:line="240" w:lineRule="auto"/>
        <w:rPr>
          <w:rFonts w:ascii="Arial" w:hAnsi="Arial" w:cs="Arial"/>
          <w:sz w:val="24"/>
          <w:szCs w:val="24"/>
        </w:rPr>
      </w:pPr>
      <w:r>
        <w:rPr>
          <w:rFonts w:ascii="Arial" w:hAnsi="Arial" w:cs="Arial"/>
          <w:sz w:val="24"/>
          <w:szCs w:val="24"/>
        </w:rPr>
        <w:t xml:space="preserve"> </w:t>
      </w:r>
      <w:r w:rsidR="00047ED8">
        <w:rPr>
          <w:rFonts w:ascii="Arial" w:hAnsi="Arial" w:cs="Arial"/>
          <w:sz w:val="24"/>
          <w:szCs w:val="24"/>
        </w:rPr>
        <w:t>B</w:t>
      </w:r>
      <w:r w:rsidR="00A30879" w:rsidRPr="00047ED8">
        <w:rPr>
          <w:rFonts w:ascii="Arial" w:hAnsi="Arial" w:cs="Arial"/>
          <w:sz w:val="24"/>
          <w:szCs w:val="24"/>
        </w:rPr>
        <w:t xml:space="preserve">e a responsive Council. </w:t>
      </w:r>
    </w:p>
    <w:p w14:paraId="5AC1CBE5" w14:textId="77777777" w:rsidR="00047ED8" w:rsidRDefault="00047ED8" w:rsidP="00047ED8">
      <w:pPr>
        <w:tabs>
          <w:tab w:val="left" w:pos="567"/>
        </w:tabs>
        <w:spacing w:after="0" w:line="240" w:lineRule="auto"/>
        <w:rPr>
          <w:rFonts w:ascii="Arial" w:hAnsi="Arial" w:cs="Arial"/>
          <w:sz w:val="24"/>
          <w:szCs w:val="24"/>
        </w:rPr>
      </w:pPr>
    </w:p>
    <w:p w14:paraId="4A291212" w14:textId="77777777" w:rsidR="00047ED8" w:rsidRDefault="00A30879" w:rsidP="00047ED8">
      <w:pPr>
        <w:tabs>
          <w:tab w:val="left" w:pos="567"/>
        </w:tabs>
        <w:spacing w:after="0" w:line="240" w:lineRule="auto"/>
        <w:rPr>
          <w:rFonts w:ascii="Arial" w:hAnsi="Arial" w:cs="Arial"/>
          <w:sz w:val="24"/>
          <w:szCs w:val="24"/>
        </w:rPr>
      </w:pPr>
      <w:r w:rsidRPr="00047ED8">
        <w:rPr>
          <w:rFonts w:ascii="Arial" w:hAnsi="Arial" w:cs="Arial"/>
          <w:sz w:val="24"/>
          <w:szCs w:val="24"/>
        </w:rPr>
        <w:t xml:space="preserve">These principles will shape how we deliver our four themes: </w:t>
      </w:r>
    </w:p>
    <w:p w14:paraId="3B3A4015" w14:textId="77777777" w:rsidR="00047ED8" w:rsidRDefault="00047ED8" w:rsidP="00047ED8">
      <w:pPr>
        <w:tabs>
          <w:tab w:val="left" w:pos="567"/>
        </w:tabs>
        <w:spacing w:after="0" w:line="240" w:lineRule="auto"/>
        <w:rPr>
          <w:rFonts w:ascii="Arial" w:hAnsi="Arial" w:cs="Arial"/>
          <w:sz w:val="24"/>
          <w:szCs w:val="24"/>
        </w:rPr>
      </w:pPr>
    </w:p>
    <w:p w14:paraId="4D3AC013" w14:textId="77777777" w:rsidR="00047ED8" w:rsidRDefault="00047ED8" w:rsidP="0035274A">
      <w:pPr>
        <w:pStyle w:val="ListParagraph"/>
        <w:numPr>
          <w:ilvl w:val="0"/>
          <w:numId w:val="12"/>
        </w:numPr>
        <w:tabs>
          <w:tab w:val="left" w:pos="567"/>
        </w:tabs>
        <w:spacing w:after="0" w:line="240" w:lineRule="auto"/>
        <w:rPr>
          <w:rFonts w:ascii="Arial" w:hAnsi="Arial" w:cs="Arial"/>
          <w:sz w:val="24"/>
          <w:szCs w:val="24"/>
        </w:rPr>
      </w:pPr>
      <w:r>
        <w:rPr>
          <w:rFonts w:ascii="Arial" w:hAnsi="Arial" w:cs="Arial"/>
          <w:sz w:val="24"/>
          <w:szCs w:val="24"/>
        </w:rPr>
        <w:t>E</w:t>
      </w:r>
      <w:r w:rsidR="00A30879" w:rsidRPr="00047ED8">
        <w:rPr>
          <w:rFonts w:ascii="Arial" w:hAnsi="Arial" w:cs="Arial"/>
          <w:sz w:val="24"/>
          <w:szCs w:val="24"/>
        </w:rPr>
        <w:t>conomy</w:t>
      </w:r>
      <w:r>
        <w:rPr>
          <w:rFonts w:ascii="Arial" w:hAnsi="Arial" w:cs="Arial"/>
          <w:sz w:val="24"/>
          <w:szCs w:val="24"/>
        </w:rPr>
        <w:t>.</w:t>
      </w:r>
    </w:p>
    <w:p w14:paraId="418CF67F" w14:textId="77777777" w:rsidR="00047ED8" w:rsidRDefault="00047ED8" w:rsidP="0035274A">
      <w:pPr>
        <w:pStyle w:val="ListParagraph"/>
        <w:numPr>
          <w:ilvl w:val="0"/>
          <w:numId w:val="12"/>
        </w:numPr>
        <w:tabs>
          <w:tab w:val="left" w:pos="567"/>
        </w:tabs>
        <w:spacing w:after="0" w:line="240" w:lineRule="auto"/>
        <w:rPr>
          <w:rFonts w:ascii="Arial" w:hAnsi="Arial" w:cs="Arial"/>
          <w:sz w:val="24"/>
          <w:szCs w:val="24"/>
        </w:rPr>
      </w:pPr>
      <w:r>
        <w:rPr>
          <w:rFonts w:ascii="Arial" w:hAnsi="Arial" w:cs="Arial"/>
          <w:sz w:val="24"/>
          <w:szCs w:val="24"/>
        </w:rPr>
        <w:t>T</w:t>
      </w:r>
      <w:r w:rsidR="00A30879" w:rsidRPr="00047ED8">
        <w:rPr>
          <w:rFonts w:ascii="Arial" w:hAnsi="Arial" w:cs="Arial"/>
          <w:sz w:val="24"/>
          <w:szCs w:val="24"/>
        </w:rPr>
        <w:t>ravel, connectivity and infrastructure</w:t>
      </w:r>
    </w:p>
    <w:p w14:paraId="2495502F" w14:textId="77777777" w:rsidR="00047ED8" w:rsidRDefault="00047ED8" w:rsidP="0035274A">
      <w:pPr>
        <w:pStyle w:val="ListParagraph"/>
        <w:numPr>
          <w:ilvl w:val="0"/>
          <w:numId w:val="12"/>
        </w:numPr>
        <w:tabs>
          <w:tab w:val="left" w:pos="567"/>
        </w:tabs>
        <w:spacing w:after="0" w:line="240" w:lineRule="auto"/>
        <w:rPr>
          <w:rFonts w:ascii="Arial" w:hAnsi="Arial" w:cs="Arial"/>
          <w:sz w:val="24"/>
          <w:szCs w:val="24"/>
        </w:rPr>
      </w:pPr>
      <w:r>
        <w:rPr>
          <w:rFonts w:ascii="Arial" w:hAnsi="Arial" w:cs="Arial"/>
          <w:sz w:val="24"/>
          <w:szCs w:val="24"/>
        </w:rPr>
        <w:t>E</w:t>
      </w:r>
      <w:r w:rsidR="00A30879" w:rsidRPr="00047ED8">
        <w:rPr>
          <w:rFonts w:ascii="Arial" w:hAnsi="Arial" w:cs="Arial"/>
          <w:sz w:val="24"/>
          <w:szCs w:val="24"/>
        </w:rPr>
        <w:t>ducation and learning</w:t>
      </w:r>
    </w:p>
    <w:p w14:paraId="560CFFB5" w14:textId="1FC8B599" w:rsidR="00CB4FCF" w:rsidRPr="00047ED8" w:rsidRDefault="00047ED8" w:rsidP="0035274A">
      <w:pPr>
        <w:pStyle w:val="ListParagraph"/>
        <w:numPr>
          <w:ilvl w:val="0"/>
          <w:numId w:val="12"/>
        </w:numPr>
        <w:tabs>
          <w:tab w:val="left" w:pos="567"/>
        </w:tabs>
        <w:spacing w:after="0" w:line="240" w:lineRule="auto"/>
        <w:rPr>
          <w:rFonts w:ascii="Arial" w:hAnsi="Arial" w:cs="Arial"/>
          <w:sz w:val="24"/>
          <w:szCs w:val="24"/>
        </w:rPr>
      </w:pPr>
      <w:r>
        <w:rPr>
          <w:rFonts w:ascii="Arial" w:hAnsi="Arial" w:cs="Arial"/>
          <w:sz w:val="24"/>
          <w:szCs w:val="24"/>
        </w:rPr>
        <w:t>H</w:t>
      </w:r>
      <w:r w:rsidR="00A30879" w:rsidRPr="00047ED8">
        <w:rPr>
          <w:rFonts w:ascii="Arial" w:hAnsi="Arial" w:cs="Arial"/>
          <w:sz w:val="24"/>
          <w:szCs w:val="24"/>
        </w:rPr>
        <w:t>ealth and wellbeing.</w:t>
      </w:r>
    </w:p>
    <w:p w14:paraId="02EEAEE4" w14:textId="77777777" w:rsidR="00A30879" w:rsidRDefault="00A30879" w:rsidP="00A30879">
      <w:pPr>
        <w:tabs>
          <w:tab w:val="left" w:pos="567"/>
        </w:tabs>
        <w:spacing w:after="0" w:line="240" w:lineRule="auto"/>
        <w:rPr>
          <w:rFonts w:ascii="Arial" w:hAnsi="Arial" w:cs="Arial"/>
          <w:sz w:val="24"/>
          <w:szCs w:val="24"/>
        </w:rPr>
      </w:pPr>
    </w:p>
    <w:p w14:paraId="471AB88F" w14:textId="63B27F2A" w:rsidR="00A30879" w:rsidRDefault="00A30879" w:rsidP="00A30879">
      <w:pPr>
        <w:tabs>
          <w:tab w:val="left" w:pos="567"/>
        </w:tabs>
        <w:spacing w:after="0" w:line="240" w:lineRule="auto"/>
        <w:rPr>
          <w:rFonts w:ascii="Arial" w:hAnsi="Arial" w:cs="Arial"/>
          <w:sz w:val="24"/>
          <w:szCs w:val="24"/>
        </w:rPr>
      </w:pPr>
      <w:r>
        <w:rPr>
          <w:rFonts w:ascii="Arial" w:hAnsi="Arial" w:cs="Arial"/>
          <w:sz w:val="24"/>
          <w:szCs w:val="24"/>
        </w:rPr>
        <w:t>1.3</w:t>
      </w:r>
      <w:r>
        <w:rPr>
          <w:rFonts w:ascii="Arial" w:hAnsi="Arial" w:cs="Arial"/>
          <w:sz w:val="24"/>
          <w:szCs w:val="24"/>
        </w:rPr>
        <w:tab/>
        <w:t>This SHIP supports the delivery of The Plan, in particular the following outcomes:</w:t>
      </w:r>
    </w:p>
    <w:p w14:paraId="57956678" w14:textId="77777777" w:rsidR="00A30879" w:rsidRDefault="00A30879" w:rsidP="00A30879">
      <w:pPr>
        <w:tabs>
          <w:tab w:val="left" w:pos="567"/>
        </w:tabs>
        <w:spacing w:after="0" w:line="240" w:lineRule="auto"/>
        <w:rPr>
          <w:rFonts w:ascii="Arial" w:hAnsi="Arial" w:cs="Arial"/>
          <w:sz w:val="24"/>
          <w:szCs w:val="24"/>
        </w:rPr>
      </w:pPr>
    </w:p>
    <w:p w14:paraId="335ECCF0" w14:textId="298D2D4D"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Address the climate emergency.</w:t>
      </w:r>
    </w:p>
    <w:p w14:paraId="275B707F" w14:textId="39486666"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Support the most vulnerable and in need.</w:t>
      </w:r>
    </w:p>
    <w:p w14:paraId="6886739E" w14:textId="73B67236"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 xml:space="preserve">Address inequalities. </w:t>
      </w:r>
    </w:p>
    <w:p w14:paraId="797026EB" w14:textId="57DF62A8"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Empowering communities and individuals.</w:t>
      </w:r>
    </w:p>
    <w:p w14:paraId="65E34822" w14:textId="63232F6D"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Work in partnership.</w:t>
      </w:r>
    </w:p>
    <w:p w14:paraId="18A1810B" w14:textId="2966ADB8"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Focus on local and place.</w:t>
      </w:r>
    </w:p>
    <w:p w14:paraId="27D1390E" w14:textId="20D513D6" w:rsid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Invest to enable change.</w:t>
      </w:r>
    </w:p>
    <w:p w14:paraId="1A6E419B" w14:textId="77777777" w:rsidR="00A30879" w:rsidRDefault="00A30879" w:rsidP="00A30879">
      <w:pPr>
        <w:tabs>
          <w:tab w:val="left" w:pos="567"/>
        </w:tabs>
        <w:spacing w:after="0" w:line="240" w:lineRule="auto"/>
        <w:rPr>
          <w:rFonts w:ascii="Arial" w:hAnsi="Arial" w:cs="Arial"/>
          <w:sz w:val="24"/>
          <w:szCs w:val="24"/>
        </w:rPr>
      </w:pPr>
    </w:p>
    <w:p w14:paraId="7736421A" w14:textId="2FF3073B" w:rsidR="00A30879" w:rsidRPr="00A30879" w:rsidRDefault="00047ED8" w:rsidP="00A30879">
      <w:pPr>
        <w:tabs>
          <w:tab w:val="left" w:pos="567"/>
        </w:tabs>
        <w:spacing w:after="0" w:line="240" w:lineRule="auto"/>
        <w:rPr>
          <w:rFonts w:ascii="Arial" w:hAnsi="Arial" w:cs="Arial"/>
          <w:sz w:val="24"/>
          <w:szCs w:val="24"/>
        </w:rPr>
      </w:pPr>
      <w:r>
        <w:rPr>
          <w:rFonts w:ascii="Arial" w:hAnsi="Arial" w:cs="Arial"/>
          <w:sz w:val="24"/>
          <w:szCs w:val="24"/>
        </w:rPr>
        <w:t>We</w:t>
      </w:r>
      <w:r w:rsidR="00A30879">
        <w:rPr>
          <w:rFonts w:ascii="Arial" w:hAnsi="Arial" w:cs="Arial"/>
          <w:sz w:val="24"/>
          <w:szCs w:val="24"/>
        </w:rPr>
        <w:t xml:space="preserve"> aim to ensure that people have access to high quality, affordable housing that supports their independence, prosperity and wellbeing, and the SHIP plays a fundamental role in the delivery of this commitment</w:t>
      </w:r>
      <w:r w:rsidR="00445BCC">
        <w:rPr>
          <w:rFonts w:ascii="Arial" w:hAnsi="Arial" w:cs="Arial"/>
          <w:sz w:val="24"/>
          <w:szCs w:val="24"/>
        </w:rPr>
        <w:t>.</w:t>
      </w:r>
      <w:r w:rsidR="00A30879">
        <w:rPr>
          <w:rFonts w:ascii="Arial" w:hAnsi="Arial" w:cs="Arial"/>
          <w:sz w:val="24"/>
          <w:szCs w:val="24"/>
        </w:rPr>
        <w:t xml:space="preserve"> </w:t>
      </w:r>
    </w:p>
    <w:p w14:paraId="2841BE2E" w14:textId="77777777" w:rsidR="00A30879" w:rsidRPr="00D01839" w:rsidRDefault="00A30879" w:rsidP="00A30879">
      <w:pPr>
        <w:tabs>
          <w:tab w:val="left" w:pos="567"/>
        </w:tabs>
        <w:spacing w:after="0" w:line="240" w:lineRule="auto"/>
        <w:rPr>
          <w:szCs w:val="24"/>
        </w:rPr>
      </w:pPr>
    </w:p>
    <w:p w14:paraId="65181EE7" w14:textId="761B32AC" w:rsidR="00D058C5" w:rsidRPr="00D01839" w:rsidRDefault="00CB4FCF" w:rsidP="00D058C5">
      <w:pPr>
        <w:pStyle w:val="BodyText"/>
        <w:spacing w:after="0" w:line="240" w:lineRule="auto"/>
        <w:rPr>
          <w:szCs w:val="24"/>
        </w:rPr>
      </w:pPr>
      <w:r w:rsidRPr="00D01839">
        <w:rPr>
          <w:szCs w:val="24"/>
        </w:rPr>
        <w:t>1.</w:t>
      </w:r>
      <w:r w:rsidR="00A30879">
        <w:rPr>
          <w:szCs w:val="24"/>
        </w:rPr>
        <w:t>4</w:t>
      </w:r>
      <w:r w:rsidRPr="00D01839">
        <w:rPr>
          <w:szCs w:val="24"/>
        </w:rPr>
        <w:tab/>
      </w:r>
      <w:r w:rsidR="00AC0184" w:rsidRPr="00D01839">
        <w:rPr>
          <w:szCs w:val="24"/>
        </w:rPr>
        <w:t xml:space="preserve"> </w:t>
      </w:r>
      <w:r w:rsidR="00D058C5" w:rsidRPr="00D01839">
        <w:rPr>
          <w:szCs w:val="24"/>
        </w:rPr>
        <w:t xml:space="preserve">The SHIP is intended to improve long term strategic planning and set out the details of the Council’s goals for affordable housing delivery. This approach allows the Council to deliver more of the right homes in the right places to meet the housing </w:t>
      </w:r>
      <w:r w:rsidR="00F47B4D">
        <w:rPr>
          <w:szCs w:val="24"/>
        </w:rPr>
        <w:t>requirements</w:t>
      </w:r>
      <w:r w:rsidR="00D058C5" w:rsidRPr="00D01839">
        <w:rPr>
          <w:szCs w:val="24"/>
        </w:rPr>
        <w:t xml:space="preserve"> and aspirations of </w:t>
      </w:r>
      <w:r w:rsidR="00047ED8" w:rsidRPr="00D01839">
        <w:rPr>
          <w:szCs w:val="24"/>
        </w:rPr>
        <w:t>residents</w:t>
      </w:r>
      <w:r w:rsidR="00D058C5" w:rsidRPr="00D01839">
        <w:rPr>
          <w:szCs w:val="24"/>
        </w:rPr>
        <w:t xml:space="preserve">. There is also a need to ensure that our housing system is dynamic and resilient enough to respond to future changes and challenges by anticipating their occurrence and being resilient in the face of them. The preparation of the SHIP is a continuous activity that requires regular updates throughout the plan period. This refreshed submission has been prepared in </w:t>
      </w:r>
      <w:r w:rsidR="00D058C5" w:rsidRPr="00D01839">
        <w:rPr>
          <w:szCs w:val="24"/>
        </w:rPr>
        <w:lastRenderedPageBreak/>
        <w:t>accordance with the revised guidance issued by the Scottish Governmen</w:t>
      </w:r>
      <w:r w:rsidR="00C67BD5">
        <w:rPr>
          <w:szCs w:val="24"/>
        </w:rPr>
        <w:t xml:space="preserve">t on </w:t>
      </w:r>
      <w:r w:rsidR="00C0333F">
        <w:rPr>
          <w:szCs w:val="24"/>
        </w:rPr>
        <w:t>20</w:t>
      </w:r>
      <w:r w:rsidR="0067574D">
        <w:rPr>
          <w:szCs w:val="24"/>
        </w:rPr>
        <w:t xml:space="preserve"> June 202</w:t>
      </w:r>
      <w:r w:rsidR="00C0333F">
        <w:rPr>
          <w:szCs w:val="24"/>
        </w:rPr>
        <w:t>4</w:t>
      </w:r>
      <w:r w:rsidR="0067574D">
        <w:rPr>
          <w:szCs w:val="24"/>
        </w:rPr>
        <w:t xml:space="preserve"> </w:t>
      </w:r>
      <w:hyperlink w:history="1">
        <w:r w:rsidR="00BB2B93" w:rsidRPr="00BC3C40">
          <w:rPr>
            <w:rStyle w:val="Hyperlink"/>
            <w:szCs w:val="24"/>
          </w:rPr>
          <w:t>Preparing Strategic Housing Investment Plans (www.gov.scot)</w:t>
        </w:r>
      </w:hyperlink>
    </w:p>
    <w:p w14:paraId="65E628CF" w14:textId="77777777" w:rsidR="00D058C5" w:rsidRDefault="00D058C5" w:rsidP="00D01839">
      <w:pPr>
        <w:tabs>
          <w:tab w:val="left" w:pos="567"/>
        </w:tabs>
        <w:spacing w:after="0" w:line="240" w:lineRule="auto"/>
        <w:rPr>
          <w:rFonts w:ascii="Arial" w:hAnsi="Arial" w:cs="Arial"/>
          <w:sz w:val="24"/>
          <w:szCs w:val="24"/>
          <w:shd w:val="clear" w:color="auto" w:fill="FFFFFF"/>
        </w:rPr>
      </w:pPr>
    </w:p>
    <w:p w14:paraId="6D3FB3AE" w14:textId="6B8E1F87" w:rsidR="00CB4FCF" w:rsidRPr="00D01839" w:rsidRDefault="00D058C5" w:rsidP="00D01839">
      <w:pPr>
        <w:tabs>
          <w:tab w:val="left" w:pos="567"/>
        </w:tabs>
        <w:spacing w:after="0" w:line="240" w:lineRule="auto"/>
        <w:rPr>
          <w:rFonts w:ascii="Arial" w:hAnsi="Arial" w:cs="Arial"/>
          <w:szCs w:val="24"/>
          <w:shd w:val="clear" w:color="auto" w:fill="FFFFFF"/>
        </w:rPr>
      </w:pPr>
      <w:r>
        <w:rPr>
          <w:rFonts w:ascii="Arial" w:hAnsi="Arial" w:cs="Arial"/>
          <w:sz w:val="24"/>
          <w:szCs w:val="24"/>
          <w:shd w:val="clear" w:color="auto" w:fill="FFFFFF"/>
        </w:rPr>
        <w:t>1.</w:t>
      </w:r>
      <w:r w:rsidR="00A30879">
        <w:rPr>
          <w:rFonts w:ascii="Arial" w:hAnsi="Arial" w:cs="Arial"/>
          <w:sz w:val="24"/>
          <w:szCs w:val="24"/>
          <w:shd w:val="clear" w:color="auto" w:fill="FFFFFF"/>
        </w:rPr>
        <w:t>5</w:t>
      </w:r>
      <w:r>
        <w:rPr>
          <w:rFonts w:ascii="Arial" w:hAnsi="Arial" w:cs="Arial"/>
          <w:sz w:val="24"/>
          <w:szCs w:val="24"/>
          <w:shd w:val="clear" w:color="auto" w:fill="FFFFFF"/>
        </w:rPr>
        <w:tab/>
        <w:t xml:space="preserve">The </w:t>
      </w:r>
      <w:r w:rsidR="00E3144D" w:rsidRPr="00D01839">
        <w:rPr>
          <w:rFonts w:ascii="Arial" w:hAnsi="Arial" w:cs="Arial"/>
          <w:sz w:val="24"/>
          <w:szCs w:val="24"/>
          <w:shd w:val="clear" w:color="auto" w:fill="FFFFFF"/>
        </w:rPr>
        <w:t>Borderlands</w:t>
      </w:r>
      <w:r>
        <w:rPr>
          <w:rFonts w:ascii="Arial" w:hAnsi="Arial" w:cs="Arial"/>
          <w:sz w:val="24"/>
          <w:szCs w:val="24"/>
          <w:shd w:val="clear" w:color="auto" w:fill="FFFFFF"/>
        </w:rPr>
        <w:t xml:space="preserve"> Inclusive</w:t>
      </w:r>
      <w:r w:rsidR="00E3144D" w:rsidRPr="00D01839">
        <w:rPr>
          <w:rFonts w:ascii="Arial" w:hAnsi="Arial" w:cs="Arial"/>
          <w:sz w:val="24"/>
          <w:szCs w:val="24"/>
          <w:shd w:val="clear" w:color="auto" w:fill="FFFFFF"/>
        </w:rPr>
        <w:t xml:space="preserve"> Growth</w:t>
      </w:r>
      <w:r>
        <w:rPr>
          <w:rFonts w:ascii="Arial" w:hAnsi="Arial" w:cs="Arial"/>
          <w:sz w:val="24"/>
          <w:szCs w:val="24"/>
          <w:shd w:val="clear" w:color="auto" w:fill="FFFFFF"/>
        </w:rPr>
        <w:t xml:space="preserve"> Deal</w:t>
      </w:r>
      <w:r w:rsidR="00E3144D" w:rsidRPr="00D01839">
        <w:rPr>
          <w:rFonts w:ascii="Arial" w:hAnsi="Arial" w:cs="Arial"/>
          <w:sz w:val="24"/>
          <w:szCs w:val="24"/>
          <w:shd w:val="clear" w:color="auto" w:fill="FFFFFF"/>
        </w:rPr>
        <w:t xml:space="preserve"> brings together cross-border local authorities of Dumfries &amp; Galloway Council, C</w:t>
      </w:r>
      <w:r w:rsidR="009144C0">
        <w:rPr>
          <w:rFonts w:ascii="Arial" w:hAnsi="Arial" w:cs="Arial"/>
          <w:sz w:val="24"/>
          <w:szCs w:val="24"/>
          <w:shd w:val="clear" w:color="auto" w:fill="FFFFFF"/>
        </w:rPr>
        <w:t>umberland</w:t>
      </w:r>
      <w:r w:rsidR="00E3144D" w:rsidRPr="00D01839">
        <w:rPr>
          <w:rFonts w:ascii="Arial" w:hAnsi="Arial" w:cs="Arial"/>
          <w:sz w:val="24"/>
          <w:szCs w:val="24"/>
          <w:shd w:val="clear" w:color="auto" w:fill="FFFFFF"/>
        </w:rPr>
        <w:t xml:space="preserve"> Council, </w:t>
      </w:r>
      <w:r w:rsidR="009144C0">
        <w:rPr>
          <w:rFonts w:ascii="Arial" w:hAnsi="Arial" w:cs="Arial"/>
          <w:sz w:val="24"/>
          <w:szCs w:val="24"/>
          <w:shd w:val="clear" w:color="auto" w:fill="FFFFFF"/>
        </w:rPr>
        <w:t>Westmorland and Furness</w:t>
      </w:r>
      <w:r w:rsidR="00E3144D" w:rsidRPr="00D01839">
        <w:rPr>
          <w:rFonts w:ascii="Arial" w:hAnsi="Arial" w:cs="Arial"/>
          <w:sz w:val="24"/>
          <w:szCs w:val="24"/>
          <w:shd w:val="clear" w:color="auto" w:fill="FFFFFF"/>
        </w:rPr>
        <w:t xml:space="preserve"> Council, Northumberland County Council and Scottish Borders Council to promote economic growth and competitiveness. The SHIP provides opportunities to deliver </w:t>
      </w:r>
      <w:r w:rsidR="00047ED8" w:rsidRPr="00D01839">
        <w:rPr>
          <w:rFonts w:ascii="Arial" w:hAnsi="Arial" w:cs="Arial"/>
          <w:sz w:val="24"/>
          <w:szCs w:val="24"/>
          <w:shd w:val="clear" w:color="auto" w:fill="FFFFFF"/>
        </w:rPr>
        <w:t>several</w:t>
      </w:r>
      <w:r w:rsidR="00E3144D" w:rsidRPr="00D01839">
        <w:rPr>
          <w:rFonts w:ascii="Arial" w:hAnsi="Arial" w:cs="Arial"/>
          <w:sz w:val="24"/>
          <w:szCs w:val="24"/>
          <w:shd w:val="clear" w:color="auto" w:fill="FFFFFF"/>
        </w:rPr>
        <w:t xml:space="preserve"> objectives set out in the Inclusive Growth Deal, particularly those agreed as part of the Place Programme:</w:t>
      </w:r>
    </w:p>
    <w:p w14:paraId="6351EF1A" w14:textId="77777777" w:rsidR="00E3144D" w:rsidRPr="00D01839" w:rsidRDefault="00E3144D" w:rsidP="000037EE">
      <w:pPr>
        <w:pStyle w:val="BodyText"/>
        <w:spacing w:after="0" w:line="240" w:lineRule="auto"/>
        <w:rPr>
          <w:color w:val="040F1E"/>
          <w:shd w:val="clear" w:color="auto" w:fill="FFFFFF"/>
        </w:rPr>
      </w:pPr>
    </w:p>
    <w:p w14:paraId="1EF68AB6" w14:textId="465C7986" w:rsidR="00E3144D" w:rsidRPr="00D01839" w:rsidRDefault="00E3144D" w:rsidP="0035274A">
      <w:pPr>
        <w:pStyle w:val="BodyText"/>
        <w:numPr>
          <w:ilvl w:val="0"/>
          <w:numId w:val="9"/>
        </w:numPr>
        <w:spacing w:after="0" w:line="240" w:lineRule="auto"/>
        <w:rPr>
          <w:szCs w:val="24"/>
        </w:rPr>
      </w:pPr>
      <w:r w:rsidRPr="00D01839">
        <w:rPr>
          <w:szCs w:val="24"/>
        </w:rPr>
        <w:t>Empower local communities to imagine and then build a long-term future for the towns they live in</w:t>
      </w:r>
      <w:r w:rsidR="00047ED8">
        <w:rPr>
          <w:szCs w:val="24"/>
        </w:rPr>
        <w:t>.</w:t>
      </w:r>
    </w:p>
    <w:p w14:paraId="293A80C6" w14:textId="64AEF0B4" w:rsidR="00E3144D" w:rsidRPr="00D01839" w:rsidRDefault="00E3144D" w:rsidP="0035274A">
      <w:pPr>
        <w:pStyle w:val="BodyText"/>
        <w:numPr>
          <w:ilvl w:val="0"/>
          <w:numId w:val="9"/>
        </w:numPr>
        <w:spacing w:after="0" w:line="240" w:lineRule="auto"/>
        <w:rPr>
          <w:szCs w:val="24"/>
        </w:rPr>
      </w:pPr>
      <w:r w:rsidRPr="00D01839">
        <w:rPr>
          <w:szCs w:val="24"/>
        </w:rPr>
        <w:t>Safeguard existing businesses and attract new businesses</w:t>
      </w:r>
      <w:r w:rsidR="00047ED8">
        <w:rPr>
          <w:szCs w:val="24"/>
        </w:rPr>
        <w:t>.</w:t>
      </w:r>
    </w:p>
    <w:p w14:paraId="030E29A3" w14:textId="2655203B" w:rsidR="00E3144D" w:rsidRPr="00D01839" w:rsidRDefault="00E3144D" w:rsidP="0035274A">
      <w:pPr>
        <w:pStyle w:val="BodyText"/>
        <w:numPr>
          <w:ilvl w:val="0"/>
          <w:numId w:val="9"/>
        </w:numPr>
        <w:spacing w:after="0" w:line="240" w:lineRule="auto"/>
        <w:rPr>
          <w:szCs w:val="24"/>
        </w:rPr>
      </w:pPr>
      <w:r w:rsidRPr="00D01839">
        <w:rPr>
          <w:szCs w:val="24"/>
        </w:rPr>
        <w:t>Retain and increase our working age population and our resident workforce</w:t>
      </w:r>
      <w:r w:rsidR="00047ED8">
        <w:rPr>
          <w:szCs w:val="24"/>
        </w:rPr>
        <w:t>.</w:t>
      </w:r>
    </w:p>
    <w:p w14:paraId="58EBC5EC" w14:textId="2AC22E0F" w:rsidR="00E3144D" w:rsidRPr="00D01839" w:rsidRDefault="00E3144D" w:rsidP="0035274A">
      <w:pPr>
        <w:pStyle w:val="BodyText"/>
        <w:numPr>
          <w:ilvl w:val="0"/>
          <w:numId w:val="9"/>
        </w:numPr>
        <w:spacing w:after="0" w:line="240" w:lineRule="auto"/>
        <w:rPr>
          <w:szCs w:val="24"/>
        </w:rPr>
      </w:pPr>
      <w:r w:rsidRPr="00D01839">
        <w:rPr>
          <w:szCs w:val="24"/>
        </w:rPr>
        <w:t>Maintain and raise the standard of the physical environment in our towns and town centres</w:t>
      </w:r>
      <w:r w:rsidR="00047ED8">
        <w:rPr>
          <w:szCs w:val="24"/>
        </w:rPr>
        <w:t>.</w:t>
      </w:r>
    </w:p>
    <w:p w14:paraId="32FAAC17" w14:textId="766DB8E2" w:rsidR="00E3144D" w:rsidRPr="00D01839" w:rsidRDefault="00E3144D" w:rsidP="0035274A">
      <w:pPr>
        <w:pStyle w:val="BodyText"/>
        <w:numPr>
          <w:ilvl w:val="0"/>
          <w:numId w:val="9"/>
        </w:numPr>
        <w:spacing w:after="0" w:line="240" w:lineRule="auto"/>
        <w:rPr>
          <w:szCs w:val="24"/>
        </w:rPr>
      </w:pPr>
      <w:r w:rsidRPr="00D01839">
        <w:rPr>
          <w:szCs w:val="24"/>
        </w:rPr>
        <w:t>Maintain and increase the number of people living in our towns and town centres</w:t>
      </w:r>
      <w:r w:rsidR="00047ED8">
        <w:rPr>
          <w:szCs w:val="24"/>
        </w:rPr>
        <w:t>.</w:t>
      </w:r>
    </w:p>
    <w:p w14:paraId="47572670" w14:textId="6A5AA239" w:rsidR="00E3144D" w:rsidRPr="00D01839" w:rsidRDefault="00E3144D" w:rsidP="0035274A">
      <w:pPr>
        <w:pStyle w:val="BodyText"/>
        <w:numPr>
          <w:ilvl w:val="0"/>
          <w:numId w:val="9"/>
        </w:numPr>
        <w:spacing w:after="0" w:line="240" w:lineRule="auto"/>
        <w:rPr>
          <w:szCs w:val="24"/>
        </w:rPr>
      </w:pPr>
      <w:r w:rsidRPr="00D01839">
        <w:rPr>
          <w:szCs w:val="24"/>
        </w:rPr>
        <w:t>Safeguard existing employment and deliver new jobs</w:t>
      </w:r>
      <w:r w:rsidR="00047ED8">
        <w:rPr>
          <w:szCs w:val="24"/>
        </w:rPr>
        <w:t>.</w:t>
      </w:r>
    </w:p>
    <w:p w14:paraId="7E2FA7FA" w14:textId="756A6C54" w:rsidR="00E3144D" w:rsidRPr="00D01839" w:rsidRDefault="00E3144D" w:rsidP="0035274A">
      <w:pPr>
        <w:pStyle w:val="BodyText"/>
        <w:numPr>
          <w:ilvl w:val="0"/>
          <w:numId w:val="9"/>
        </w:numPr>
        <w:spacing w:after="0" w:line="240" w:lineRule="auto"/>
        <w:rPr>
          <w:szCs w:val="24"/>
        </w:rPr>
      </w:pPr>
      <w:r w:rsidRPr="00D01839">
        <w:rPr>
          <w:szCs w:val="24"/>
        </w:rPr>
        <w:t>Maintain and increase the number of visitors who spend time and money in our towns.</w:t>
      </w:r>
    </w:p>
    <w:p w14:paraId="0ECAC3F6" w14:textId="353E3508" w:rsidR="00E3144D" w:rsidRPr="00D01839" w:rsidRDefault="00E3144D" w:rsidP="00E3144D">
      <w:pPr>
        <w:pStyle w:val="BodyText"/>
        <w:spacing w:after="0" w:line="240" w:lineRule="auto"/>
        <w:rPr>
          <w:szCs w:val="24"/>
        </w:rPr>
      </w:pPr>
    </w:p>
    <w:p w14:paraId="2E8543A2" w14:textId="494571D4" w:rsidR="00E3144D" w:rsidRPr="00D01839" w:rsidRDefault="00E3144D" w:rsidP="00E3144D">
      <w:pPr>
        <w:pStyle w:val="BodyText"/>
        <w:spacing w:after="0" w:line="240" w:lineRule="auto"/>
        <w:rPr>
          <w:szCs w:val="24"/>
        </w:rPr>
      </w:pPr>
      <w:r w:rsidRPr="00D01839">
        <w:rPr>
          <w:szCs w:val="24"/>
        </w:rPr>
        <w:t xml:space="preserve">A number of the projects being delivered through the SHIP already support these aspirations and future projects will be </w:t>
      </w:r>
      <w:r w:rsidR="00915E38" w:rsidRPr="00D01839">
        <w:rPr>
          <w:szCs w:val="24"/>
        </w:rPr>
        <w:t>identified to further these intentions.</w:t>
      </w:r>
    </w:p>
    <w:p w14:paraId="2648CA47" w14:textId="77777777" w:rsidR="00CB4FCF" w:rsidRPr="00D01839" w:rsidRDefault="00CB4FCF" w:rsidP="000037EE">
      <w:pPr>
        <w:pStyle w:val="BodyText"/>
        <w:spacing w:after="0" w:line="240" w:lineRule="auto"/>
        <w:rPr>
          <w:szCs w:val="24"/>
        </w:rPr>
      </w:pPr>
    </w:p>
    <w:p w14:paraId="06CD0C41" w14:textId="68234B49" w:rsidR="00D01839" w:rsidRDefault="007C709D" w:rsidP="00231CA2">
      <w:pPr>
        <w:pStyle w:val="BodyText"/>
        <w:spacing w:after="0" w:line="240" w:lineRule="auto"/>
        <w:rPr>
          <w:szCs w:val="24"/>
        </w:rPr>
      </w:pPr>
      <w:r w:rsidRPr="00D01839">
        <w:rPr>
          <w:szCs w:val="24"/>
        </w:rPr>
        <w:t>1.</w:t>
      </w:r>
      <w:r w:rsidR="00A30879">
        <w:rPr>
          <w:szCs w:val="24"/>
        </w:rPr>
        <w:t>6</w:t>
      </w:r>
      <w:r w:rsidR="00231CA2">
        <w:rPr>
          <w:szCs w:val="24"/>
        </w:rPr>
        <w:tab/>
      </w:r>
      <w:r w:rsidR="00D01839" w:rsidRPr="00D01839">
        <w:rPr>
          <w:szCs w:val="24"/>
        </w:rPr>
        <w:t xml:space="preserve">The Scottish Government has an aspiration for everyone to have a safe, </w:t>
      </w:r>
      <w:r w:rsidR="00047ED8" w:rsidRPr="00D01839">
        <w:rPr>
          <w:szCs w:val="24"/>
        </w:rPr>
        <w:t>high-quality</w:t>
      </w:r>
      <w:r w:rsidR="00D01839" w:rsidRPr="00D01839">
        <w:rPr>
          <w:szCs w:val="24"/>
        </w:rPr>
        <w:t xml:space="preserve"> home that is affordable and meets their needs in the place they want to be. The national </w:t>
      </w:r>
      <w:hyperlink r:id="rId9" w:history="1">
        <w:r w:rsidR="00231CA2">
          <w:rPr>
            <w:rStyle w:val="Hyperlink"/>
          </w:rPr>
          <w:t>Housing to 2040</w:t>
        </w:r>
      </w:hyperlink>
      <w:r w:rsidR="00D01839" w:rsidRPr="00D01839">
        <w:rPr>
          <w:szCs w:val="24"/>
        </w:rPr>
        <w:t xml:space="preserve"> strategy </w:t>
      </w:r>
      <w:r w:rsidR="00C67BD5">
        <w:rPr>
          <w:szCs w:val="24"/>
        </w:rPr>
        <w:t xml:space="preserve">was published in 2021 and </w:t>
      </w:r>
      <w:r w:rsidR="00D01839" w:rsidRPr="00D01839">
        <w:rPr>
          <w:szCs w:val="24"/>
        </w:rPr>
        <w:t>set out a commitment to deliver 1</w:t>
      </w:r>
      <w:r w:rsidR="009144C0">
        <w:rPr>
          <w:szCs w:val="24"/>
        </w:rPr>
        <w:t>1</w:t>
      </w:r>
      <w:r w:rsidR="00D01839" w:rsidRPr="00D01839">
        <w:rPr>
          <w:szCs w:val="24"/>
        </w:rPr>
        <w:t xml:space="preserve">0,000 homes over the next 10 years, </w:t>
      </w:r>
      <w:r w:rsidR="00AA6E92">
        <w:rPr>
          <w:szCs w:val="24"/>
        </w:rPr>
        <w:t xml:space="preserve">with 10% of these being in remote, rural and island locations </w:t>
      </w:r>
      <w:r w:rsidR="00D01839" w:rsidRPr="00D01839">
        <w:rPr>
          <w:szCs w:val="24"/>
        </w:rPr>
        <w:t xml:space="preserve">backed by an initial allocation of £3.5 billion for the first 5 years of this period. The preparation and delivery of the SHIP will also enable a significant </w:t>
      </w:r>
      <w:r w:rsidR="008569F8" w:rsidRPr="00D01839">
        <w:rPr>
          <w:szCs w:val="24"/>
        </w:rPr>
        <w:t>number</w:t>
      </w:r>
      <w:r w:rsidR="00D01839" w:rsidRPr="00D01839">
        <w:rPr>
          <w:szCs w:val="24"/>
        </w:rPr>
        <w:t xml:space="preserve"> of linked benefits to be realised in Dumfries and Galloway including job creation and economic activity. </w:t>
      </w:r>
    </w:p>
    <w:p w14:paraId="429A0093" w14:textId="37C0D58B" w:rsidR="001C2F6C" w:rsidRPr="00852134" w:rsidRDefault="001C2F6C" w:rsidP="001C2F6C">
      <w:pPr>
        <w:shd w:val="clear" w:color="auto" w:fill="FFFFFF"/>
        <w:tabs>
          <w:tab w:val="left" w:pos="567"/>
        </w:tabs>
        <w:spacing w:before="100" w:beforeAutospacing="1" w:after="100" w:afterAutospacing="1" w:line="240" w:lineRule="auto"/>
        <w:rPr>
          <w:rFonts w:ascii="Arial" w:hAnsi="Arial" w:cs="Arial"/>
          <w:sz w:val="24"/>
          <w:szCs w:val="24"/>
        </w:rPr>
      </w:pPr>
      <w:r w:rsidRPr="001C2F6C">
        <w:rPr>
          <w:rFonts w:ascii="Arial" w:eastAsia="Times New Roman" w:hAnsi="Arial" w:cs="Arial"/>
          <w:sz w:val="24"/>
          <w:szCs w:val="24"/>
          <w:lang w:eastAsia="en-GB"/>
        </w:rPr>
        <w:t>1.7</w:t>
      </w:r>
      <w:r w:rsidRPr="001C2F6C">
        <w:rPr>
          <w:rFonts w:ascii="Arial" w:eastAsia="Times New Roman" w:hAnsi="Arial" w:cs="Arial"/>
          <w:sz w:val="24"/>
          <w:szCs w:val="24"/>
          <w:lang w:eastAsia="en-GB"/>
        </w:rPr>
        <w:tab/>
        <w:t>On 27 June Dumfries and Galloway Council agreed to declare a Housing Emergency in the region following a notice of motion. A</w:t>
      </w:r>
      <w:r w:rsidRPr="001C2F6C">
        <w:rPr>
          <w:rFonts w:ascii="Arial" w:hAnsi="Arial" w:cs="Arial"/>
          <w:sz w:val="24"/>
          <w:szCs w:val="24"/>
        </w:rPr>
        <w:t xml:space="preserve">greeing to work with, Council Officers, existing third sector partners, external organisations such as Shelter Scotland, Health and Social Care partners, and RSLs with the goal of establishing a Housing Emergency Action Plan to build on and consolidate existing actions.  The importance of collaborative working, and further note the importance of engaging with tenants’ organisations and third sector groups involved with homelessness support </w:t>
      </w:r>
      <w:r w:rsidR="00D94490" w:rsidRPr="001C2F6C">
        <w:rPr>
          <w:rFonts w:ascii="Arial" w:hAnsi="Arial" w:cs="Arial"/>
          <w:sz w:val="24"/>
          <w:szCs w:val="24"/>
        </w:rPr>
        <w:t>to</w:t>
      </w:r>
      <w:r w:rsidRPr="001C2F6C">
        <w:rPr>
          <w:rFonts w:ascii="Arial" w:hAnsi="Arial" w:cs="Arial"/>
          <w:sz w:val="24"/>
          <w:szCs w:val="24"/>
        </w:rPr>
        <w:t xml:space="preserve"> take a human rights-based approach to future work.</w:t>
      </w:r>
      <w:r w:rsidRPr="00852134">
        <w:rPr>
          <w:rFonts w:ascii="Arial" w:hAnsi="Arial" w:cs="Arial"/>
          <w:sz w:val="24"/>
          <w:szCs w:val="24"/>
        </w:rPr>
        <w:t xml:space="preserve"> </w:t>
      </w:r>
    </w:p>
    <w:p w14:paraId="2914D508" w14:textId="400868A6" w:rsidR="001C2F6C" w:rsidRPr="00852134" w:rsidRDefault="001C2F6C" w:rsidP="001C2F6C">
      <w:pPr>
        <w:shd w:val="clear" w:color="auto" w:fill="FFFFFF"/>
        <w:tabs>
          <w:tab w:val="left" w:pos="567"/>
        </w:tabs>
        <w:spacing w:before="100" w:beforeAutospacing="1" w:after="100" w:afterAutospacing="1" w:line="240" w:lineRule="auto"/>
        <w:rPr>
          <w:rFonts w:ascii="Arial" w:hAnsi="Arial" w:cs="Arial"/>
          <w:sz w:val="24"/>
          <w:szCs w:val="24"/>
        </w:rPr>
      </w:pPr>
      <w:r>
        <w:rPr>
          <w:rFonts w:ascii="Arial" w:hAnsi="Arial" w:cs="Arial"/>
          <w:sz w:val="24"/>
          <w:szCs w:val="24"/>
        </w:rPr>
        <w:t>1.8</w:t>
      </w:r>
      <w:r>
        <w:rPr>
          <w:rFonts w:ascii="Arial" w:hAnsi="Arial" w:cs="Arial"/>
          <w:sz w:val="24"/>
          <w:szCs w:val="24"/>
        </w:rPr>
        <w:tab/>
        <w:t>T</w:t>
      </w:r>
      <w:r w:rsidRPr="00CD7F25">
        <w:rPr>
          <w:rFonts w:ascii="Arial" w:hAnsi="Arial" w:cs="Arial"/>
          <w:sz w:val="24"/>
          <w:szCs w:val="24"/>
        </w:rPr>
        <w:t>he Scottish Housing Regulator has now declared that there is a ‘heightened risk of systemic failure’ in the delivery of housing and homelessness services at Dumfries and Galloway Council.</w:t>
      </w:r>
      <w:r>
        <w:rPr>
          <w:rFonts w:ascii="Arial" w:hAnsi="Arial" w:cs="Arial"/>
          <w:sz w:val="24"/>
          <w:szCs w:val="24"/>
        </w:rPr>
        <w:t xml:space="preserve">  </w:t>
      </w:r>
      <w:r w:rsidRPr="00852134">
        <w:rPr>
          <w:rFonts w:ascii="Arial" w:hAnsi="Arial" w:cs="Arial"/>
          <w:sz w:val="24"/>
          <w:szCs w:val="24"/>
        </w:rPr>
        <w:t xml:space="preserve">Dumfries and Galloway’s homelessness crisis, with 241 households in temporary accommodation (30th September 2023) severe shortage of social rented homes, and additional pressures for not accessible and family homes. </w:t>
      </w:r>
    </w:p>
    <w:p w14:paraId="1F3D4E47" w14:textId="77777777" w:rsidR="001C2F6C" w:rsidRPr="00852134" w:rsidRDefault="001C2F6C" w:rsidP="001C2F6C">
      <w:pPr>
        <w:shd w:val="clear" w:color="auto" w:fill="FFFFFF"/>
        <w:tabs>
          <w:tab w:val="left" w:pos="567"/>
        </w:tabs>
        <w:spacing w:before="100" w:beforeAutospacing="1" w:after="100" w:afterAutospacing="1" w:line="240" w:lineRule="auto"/>
        <w:rPr>
          <w:rFonts w:ascii="Arial" w:hAnsi="Arial" w:cs="Arial"/>
          <w:sz w:val="24"/>
          <w:szCs w:val="24"/>
        </w:rPr>
      </w:pPr>
      <w:r>
        <w:rPr>
          <w:rFonts w:ascii="Arial" w:hAnsi="Arial" w:cs="Arial"/>
          <w:sz w:val="24"/>
          <w:szCs w:val="24"/>
        </w:rPr>
        <w:lastRenderedPageBreak/>
        <w:t xml:space="preserve">This is </w:t>
      </w:r>
      <w:r w:rsidRPr="00852134">
        <w:rPr>
          <w:rFonts w:ascii="Arial" w:hAnsi="Arial" w:cs="Arial"/>
          <w:sz w:val="24"/>
          <w:szCs w:val="24"/>
        </w:rPr>
        <w:t xml:space="preserve">impacting the lack of accessible homes had on other service areas within the Council, including Health and Social Care. </w:t>
      </w:r>
    </w:p>
    <w:p w14:paraId="1E122E77" w14:textId="77777777" w:rsidR="001C2F6C" w:rsidRDefault="001C2F6C" w:rsidP="001C2F6C">
      <w:pPr>
        <w:shd w:val="clear" w:color="auto" w:fill="FFFFFF"/>
        <w:tabs>
          <w:tab w:val="left" w:pos="567"/>
        </w:tabs>
        <w:spacing w:before="100" w:beforeAutospacing="1" w:after="100" w:afterAutospacing="1" w:line="240" w:lineRule="auto"/>
        <w:rPr>
          <w:rFonts w:ascii="Arial" w:hAnsi="Arial" w:cs="Arial"/>
          <w:sz w:val="24"/>
          <w:szCs w:val="24"/>
        </w:rPr>
      </w:pPr>
      <w:r>
        <w:rPr>
          <w:rFonts w:ascii="Arial" w:hAnsi="Arial" w:cs="Arial"/>
          <w:sz w:val="24"/>
          <w:szCs w:val="24"/>
        </w:rPr>
        <w:t>1.9</w:t>
      </w:r>
      <w:r>
        <w:rPr>
          <w:rFonts w:ascii="Arial" w:hAnsi="Arial" w:cs="Arial"/>
          <w:sz w:val="24"/>
          <w:szCs w:val="24"/>
        </w:rPr>
        <w:tab/>
      </w:r>
      <w:r w:rsidRPr="00852134">
        <w:rPr>
          <w:rFonts w:ascii="Arial" w:hAnsi="Arial" w:cs="Arial"/>
          <w:sz w:val="24"/>
          <w:szCs w:val="24"/>
        </w:rPr>
        <w:t>Registered Social Landlord</w:t>
      </w:r>
      <w:r>
        <w:rPr>
          <w:rFonts w:ascii="Arial" w:hAnsi="Arial" w:cs="Arial"/>
          <w:sz w:val="24"/>
          <w:szCs w:val="24"/>
        </w:rPr>
        <w:t>s</w:t>
      </w:r>
      <w:r w:rsidRPr="00852134">
        <w:rPr>
          <w:rFonts w:ascii="Arial" w:hAnsi="Arial" w:cs="Arial"/>
          <w:sz w:val="24"/>
          <w:szCs w:val="24"/>
        </w:rPr>
        <w:t xml:space="preserve"> (RSL</w:t>
      </w:r>
      <w:r>
        <w:rPr>
          <w:rFonts w:ascii="Arial" w:hAnsi="Arial" w:cs="Arial"/>
          <w:sz w:val="24"/>
          <w:szCs w:val="24"/>
        </w:rPr>
        <w:t>s</w:t>
      </w:r>
      <w:r w:rsidRPr="00852134">
        <w:rPr>
          <w:rFonts w:ascii="Arial" w:hAnsi="Arial" w:cs="Arial"/>
          <w:sz w:val="24"/>
          <w:szCs w:val="24"/>
        </w:rPr>
        <w:t>) report finding themselves unable to develop future housing due to increasing interest rates, meaning that it was impossible for them to set out a rental business plan that would increase future rents in line with costs. This was despite the range of Council efforts to tackle structural pressures including</w:t>
      </w:r>
      <w:r>
        <w:rPr>
          <w:rFonts w:ascii="Arial" w:hAnsi="Arial" w:cs="Arial"/>
          <w:sz w:val="24"/>
          <w:szCs w:val="24"/>
        </w:rPr>
        <w:t xml:space="preserve"> delivering the </w:t>
      </w:r>
      <w:r w:rsidRPr="00852134">
        <w:rPr>
          <w:rFonts w:ascii="Arial" w:hAnsi="Arial" w:cs="Arial"/>
          <w:sz w:val="24"/>
          <w:szCs w:val="24"/>
        </w:rPr>
        <w:t xml:space="preserve">SHIP and lobbying Scottish government for additional, and targeted funding. A newly formed </w:t>
      </w:r>
      <w:r>
        <w:rPr>
          <w:rFonts w:ascii="Arial" w:hAnsi="Arial" w:cs="Arial"/>
          <w:sz w:val="24"/>
          <w:szCs w:val="24"/>
        </w:rPr>
        <w:t xml:space="preserve">Tackling Poverty, Inequalities and </w:t>
      </w:r>
      <w:r w:rsidRPr="00852134">
        <w:rPr>
          <w:rFonts w:ascii="Arial" w:hAnsi="Arial" w:cs="Arial"/>
          <w:sz w:val="24"/>
          <w:szCs w:val="24"/>
        </w:rPr>
        <w:t xml:space="preserve">Housing Sub Committee </w:t>
      </w:r>
      <w:r>
        <w:rPr>
          <w:rFonts w:ascii="Arial" w:hAnsi="Arial" w:cs="Arial"/>
          <w:sz w:val="24"/>
          <w:szCs w:val="24"/>
        </w:rPr>
        <w:t>has been established and will contain the remit to consider and agree the Housing Emergency Action Plan.</w:t>
      </w:r>
    </w:p>
    <w:p w14:paraId="0F855D83" w14:textId="717B4391" w:rsidR="004C302C" w:rsidRPr="004C302C" w:rsidRDefault="001C2F6C" w:rsidP="001C2F6C">
      <w:pPr>
        <w:shd w:val="clear" w:color="auto" w:fill="FFFFFF"/>
        <w:tabs>
          <w:tab w:val="left" w:pos="567"/>
        </w:tabs>
        <w:spacing w:before="100" w:beforeAutospacing="1" w:after="100" w:afterAutospacing="1" w:line="240" w:lineRule="auto"/>
        <w:rPr>
          <w:b/>
          <w:szCs w:val="24"/>
          <w:u w:val="single"/>
        </w:rPr>
      </w:pPr>
      <w:r w:rsidRPr="001C2F6C">
        <w:rPr>
          <w:rFonts w:ascii="Arial" w:hAnsi="Arial" w:cs="Arial"/>
          <w:b/>
          <w:bCs/>
          <w:sz w:val="24"/>
          <w:szCs w:val="24"/>
        </w:rPr>
        <w:t>2</w:t>
      </w:r>
      <w:r w:rsidRPr="001C2F6C">
        <w:rPr>
          <w:rFonts w:ascii="Arial" w:hAnsi="Arial" w:cs="Arial"/>
          <w:b/>
          <w:bCs/>
          <w:sz w:val="24"/>
          <w:szCs w:val="24"/>
        </w:rPr>
        <w:tab/>
      </w:r>
      <w:r w:rsidR="00561CA0" w:rsidRPr="00B7600C">
        <w:rPr>
          <w:rFonts w:ascii="Arial" w:hAnsi="Arial" w:cs="Arial"/>
          <w:b/>
          <w:bCs/>
          <w:sz w:val="24"/>
          <w:szCs w:val="24"/>
        </w:rPr>
        <w:t>Dumfries and Galloway’s Local Housing Strategy</w:t>
      </w:r>
    </w:p>
    <w:p w14:paraId="2AA3B682" w14:textId="0F396582" w:rsidR="000E0A88" w:rsidRDefault="000E0A88" w:rsidP="0035274A">
      <w:pPr>
        <w:pStyle w:val="ListParagraph"/>
        <w:numPr>
          <w:ilvl w:val="1"/>
          <w:numId w:val="4"/>
        </w:numPr>
        <w:spacing w:after="0" w:line="240" w:lineRule="auto"/>
        <w:ind w:left="0" w:firstLine="0"/>
        <w:rPr>
          <w:rFonts w:ascii="Arial" w:hAnsi="Arial" w:cs="Arial"/>
          <w:sz w:val="24"/>
          <w:szCs w:val="24"/>
        </w:rPr>
      </w:pPr>
      <w:r w:rsidRPr="000E2561">
        <w:rPr>
          <w:rFonts w:ascii="Arial" w:hAnsi="Arial" w:cs="Arial"/>
          <w:sz w:val="24"/>
          <w:szCs w:val="24"/>
        </w:rPr>
        <w:t>The Housing (Scotland) Act 2001 (the Act) places a statutory requirement on local authorities to produce a Local Housing Strategy (LHS) which sets out the key priorities for the delivery of housing and related services. The Act also states the LHS must be supported by an assessment of housing and related services in their area by undertaking a Housing Need and Demand Assessment (HNDA). Dumfries and Galloway’s LHS aim</w:t>
      </w:r>
      <w:r>
        <w:rPr>
          <w:rFonts w:ascii="Arial" w:hAnsi="Arial" w:cs="Arial"/>
          <w:sz w:val="24"/>
          <w:szCs w:val="24"/>
        </w:rPr>
        <w:t>s</w:t>
      </w:r>
      <w:r w:rsidRPr="000E2561">
        <w:rPr>
          <w:rFonts w:ascii="Arial" w:hAnsi="Arial" w:cs="Arial"/>
          <w:sz w:val="24"/>
          <w:szCs w:val="24"/>
        </w:rPr>
        <w:t xml:space="preserve"> to </w:t>
      </w:r>
      <w:r w:rsidRPr="00683D16">
        <w:rPr>
          <w:rFonts w:ascii="Arial" w:hAnsi="Arial" w:cs="Arial"/>
          <w:iCs/>
          <w:sz w:val="24"/>
          <w:szCs w:val="24"/>
        </w:rPr>
        <w:t>“Ensure the Council’s Strategic Housing Investment Plan maximises investment in new affordable housing supply and helps create attractive places that support a broad range of our services”.</w:t>
      </w:r>
      <w:r>
        <w:rPr>
          <w:rFonts w:ascii="Arial" w:hAnsi="Arial" w:cs="Arial"/>
          <w:sz w:val="24"/>
          <w:szCs w:val="24"/>
        </w:rPr>
        <w:t xml:space="preserve">  </w:t>
      </w:r>
      <w:r w:rsidRPr="000E2561">
        <w:rPr>
          <w:rFonts w:ascii="Arial" w:hAnsi="Arial" w:cs="Arial"/>
          <w:sz w:val="24"/>
          <w:szCs w:val="24"/>
        </w:rPr>
        <w:t xml:space="preserve">The Council’s SHIP provides further detail on how this will be achieved. </w:t>
      </w:r>
    </w:p>
    <w:p w14:paraId="62C1B6F4" w14:textId="77777777" w:rsidR="000E0A88" w:rsidRDefault="000E0A88" w:rsidP="000E0A88">
      <w:pPr>
        <w:pStyle w:val="ListParagraph"/>
        <w:spacing w:after="0" w:line="240" w:lineRule="auto"/>
        <w:ind w:left="0"/>
        <w:rPr>
          <w:rFonts w:ascii="Arial" w:hAnsi="Arial" w:cs="Arial"/>
          <w:sz w:val="24"/>
          <w:szCs w:val="24"/>
        </w:rPr>
      </w:pPr>
    </w:p>
    <w:p w14:paraId="3B7C01E1" w14:textId="04690C75" w:rsidR="00D322CF" w:rsidRDefault="009B75F1" w:rsidP="0035274A">
      <w:pPr>
        <w:pStyle w:val="ListParagraph"/>
        <w:numPr>
          <w:ilvl w:val="1"/>
          <w:numId w:val="4"/>
        </w:numPr>
        <w:spacing w:after="0" w:line="240" w:lineRule="auto"/>
        <w:ind w:left="0" w:firstLine="0"/>
        <w:rPr>
          <w:rFonts w:ascii="Arial" w:hAnsi="Arial" w:cs="Arial"/>
          <w:sz w:val="24"/>
          <w:szCs w:val="24"/>
        </w:rPr>
      </w:pPr>
      <w:r>
        <w:rPr>
          <w:rFonts w:ascii="Arial" w:hAnsi="Arial" w:cs="Arial"/>
          <w:sz w:val="24"/>
          <w:szCs w:val="24"/>
        </w:rPr>
        <w:t>Work is underway to develop the next LHS, however the current</w:t>
      </w:r>
      <w:r w:rsidR="00D058C5">
        <w:rPr>
          <w:rFonts w:ascii="Arial" w:hAnsi="Arial" w:cs="Arial"/>
          <w:sz w:val="24"/>
          <w:szCs w:val="24"/>
        </w:rPr>
        <w:t xml:space="preserve"> </w:t>
      </w:r>
      <w:r w:rsidR="00D322CF">
        <w:rPr>
          <w:rFonts w:ascii="Arial" w:hAnsi="Arial" w:cs="Arial"/>
          <w:sz w:val="24"/>
          <w:szCs w:val="24"/>
        </w:rPr>
        <w:t>strategic vision</w:t>
      </w:r>
      <w:r w:rsidR="000E0A88">
        <w:rPr>
          <w:rFonts w:ascii="Arial" w:hAnsi="Arial" w:cs="Arial"/>
          <w:sz w:val="24"/>
          <w:szCs w:val="24"/>
        </w:rPr>
        <w:t xml:space="preserve"> and priorities</w:t>
      </w:r>
      <w:r w:rsidR="00D322CF">
        <w:rPr>
          <w:rFonts w:ascii="Arial" w:hAnsi="Arial" w:cs="Arial"/>
          <w:sz w:val="24"/>
          <w:szCs w:val="24"/>
        </w:rPr>
        <w:t xml:space="preserve"> for housing </w:t>
      </w:r>
      <w:r w:rsidR="000E0A88">
        <w:rPr>
          <w:rFonts w:ascii="Arial" w:hAnsi="Arial" w:cs="Arial"/>
          <w:sz w:val="24"/>
          <w:szCs w:val="24"/>
        </w:rPr>
        <w:t>are</w:t>
      </w:r>
      <w:r w:rsidR="00D322CF">
        <w:rPr>
          <w:rFonts w:ascii="Arial" w:hAnsi="Arial" w:cs="Arial"/>
          <w:sz w:val="24"/>
          <w:szCs w:val="24"/>
        </w:rPr>
        <w:t>:</w:t>
      </w:r>
    </w:p>
    <w:p w14:paraId="28DF72A3" w14:textId="28560F73" w:rsidR="00D322CF" w:rsidRDefault="00D322CF" w:rsidP="00D322CF">
      <w:pPr>
        <w:pStyle w:val="ListParagraph"/>
        <w:spacing w:after="0" w:line="240" w:lineRule="auto"/>
        <w:ind w:left="0"/>
        <w:rPr>
          <w:rFonts w:ascii="Arial" w:hAnsi="Arial" w:cs="Arial"/>
          <w:sz w:val="24"/>
          <w:szCs w:val="24"/>
        </w:rPr>
      </w:pPr>
    </w:p>
    <w:p w14:paraId="089B8121" w14:textId="35F1135C" w:rsidR="00D322CF" w:rsidRDefault="00D322CF" w:rsidP="00D322CF">
      <w:pPr>
        <w:spacing w:after="0" w:line="240" w:lineRule="auto"/>
        <w:rPr>
          <w:rFonts w:ascii="Arial" w:hAnsi="Arial" w:cs="Arial"/>
          <w:sz w:val="24"/>
          <w:szCs w:val="24"/>
        </w:rPr>
      </w:pPr>
      <w:r>
        <w:rPr>
          <w:rFonts w:ascii="Arial" w:hAnsi="Arial" w:cs="Arial"/>
          <w:sz w:val="24"/>
          <w:szCs w:val="24"/>
        </w:rPr>
        <w:t xml:space="preserve">‘Everyone in our region will have access to a </w:t>
      </w:r>
      <w:r w:rsidR="00BC219F">
        <w:rPr>
          <w:rFonts w:ascii="Arial" w:hAnsi="Arial" w:cs="Arial"/>
          <w:sz w:val="24"/>
          <w:szCs w:val="24"/>
        </w:rPr>
        <w:t>high-quality</w:t>
      </w:r>
      <w:r>
        <w:rPr>
          <w:rFonts w:ascii="Arial" w:hAnsi="Arial" w:cs="Arial"/>
          <w:sz w:val="24"/>
          <w:szCs w:val="24"/>
        </w:rPr>
        <w:t xml:space="preserve"> affordable home that is warm, safe, provides good access to services and meets their needs at every stage of life’.</w:t>
      </w:r>
    </w:p>
    <w:p w14:paraId="543DC285" w14:textId="605C4334" w:rsidR="00D322CF" w:rsidRDefault="00D322CF" w:rsidP="00D322CF">
      <w:pPr>
        <w:pStyle w:val="ListParagraph"/>
        <w:spacing w:after="0" w:line="240" w:lineRule="auto"/>
        <w:ind w:left="0"/>
        <w:rPr>
          <w:rFonts w:ascii="Arial" w:hAnsi="Arial" w:cs="Arial"/>
          <w:sz w:val="24"/>
          <w:szCs w:val="24"/>
        </w:rPr>
      </w:pPr>
    </w:p>
    <w:p w14:paraId="4E8B0864" w14:textId="608E6FA0" w:rsidR="00D322CF" w:rsidRDefault="00D322CF" w:rsidP="0035274A">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Ensure that the available housing stock in our region is fully utilised and new housing development supports the sustainability of our towns, </w:t>
      </w:r>
      <w:r w:rsidR="00BC219F">
        <w:rPr>
          <w:rFonts w:ascii="Arial" w:hAnsi="Arial" w:cs="Arial"/>
          <w:sz w:val="24"/>
          <w:szCs w:val="24"/>
        </w:rPr>
        <w:t>settlements,</w:t>
      </w:r>
      <w:r>
        <w:rPr>
          <w:rFonts w:ascii="Arial" w:hAnsi="Arial" w:cs="Arial"/>
          <w:sz w:val="24"/>
          <w:szCs w:val="24"/>
        </w:rPr>
        <w:t xml:space="preserve"> and villages</w:t>
      </w:r>
      <w:r w:rsidR="00047ED8">
        <w:rPr>
          <w:rFonts w:ascii="Arial" w:hAnsi="Arial" w:cs="Arial"/>
          <w:sz w:val="24"/>
          <w:szCs w:val="24"/>
        </w:rPr>
        <w:t>.</w:t>
      </w:r>
    </w:p>
    <w:p w14:paraId="0E26C2FA" w14:textId="47675FB0" w:rsidR="00D322CF" w:rsidRDefault="00D322CF" w:rsidP="0035274A">
      <w:pPr>
        <w:pStyle w:val="ListParagraph"/>
        <w:numPr>
          <w:ilvl w:val="0"/>
          <w:numId w:val="7"/>
        </w:numPr>
        <w:spacing w:after="0" w:line="240" w:lineRule="auto"/>
        <w:rPr>
          <w:rFonts w:ascii="Arial" w:hAnsi="Arial" w:cs="Arial"/>
          <w:sz w:val="24"/>
          <w:szCs w:val="24"/>
        </w:rPr>
      </w:pPr>
      <w:r>
        <w:rPr>
          <w:rFonts w:ascii="Arial" w:hAnsi="Arial" w:cs="Arial"/>
          <w:sz w:val="24"/>
          <w:szCs w:val="24"/>
        </w:rPr>
        <w:t>We will work together with a range of stakeholders including the Health and Social Care Partnership to ensure solutions are delivered that enable people to live as independently as possible in community settings</w:t>
      </w:r>
      <w:r w:rsidR="00047ED8">
        <w:rPr>
          <w:rFonts w:ascii="Arial" w:hAnsi="Arial" w:cs="Arial"/>
          <w:sz w:val="24"/>
          <w:szCs w:val="24"/>
        </w:rPr>
        <w:t>.</w:t>
      </w:r>
    </w:p>
    <w:p w14:paraId="032E1EBC" w14:textId="63CECFA8" w:rsidR="00D322CF" w:rsidRDefault="00D322CF" w:rsidP="0035274A">
      <w:pPr>
        <w:pStyle w:val="ListParagraph"/>
        <w:numPr>
          <w:ilvl w:val="0"/>
          <w:numId w:val="7"/>
        </w:numPr>
        <w:spacing w:after="0" w:line="240" w:lineRule="auto"/>
        <w:rPr>
          <w:rFonts w:ascii="Arial" w:hAnsi="Arial" w:cs="Arial"/>
          <w:sz w:val="24"/>
          <w:szCs w:val="24"/>
        </w:rPr>
      </w:pPr>
      <w:r>
        <w:rPr>
          <w:rFonts w:ascii="Arial" w:hAnsi="Arial" w:cs="Arial"/>
          <w:sz w:val="24"/>
          <w:szCs w:val="24"/>
        </w:rPr>
        <w:t>We will ensure that households that live in the private rented sector have a home that is safe, warm and achieves the required standards</w:t>
      </w:r>
      <w:r w:rsidR="00047ED8">
        <w:rPr>
          <w:rFonts w:ascii="Arial" w:hAnsi="Arial" w:cs="Arial"/>
          <w:sz w:val="24"/>
          <w:szCs w:val="24"/>
        </w:rPr>
        <w:t>.</w:t>
      </w:r>
    </w:p>
    <w:p w14:paraId="7B91AFE9" w14:textId="10014F61" w:rsidR="00D322CF" w:rsidRDefault="00D322CF" w:rsidP="0035274A">
      <w:pPr>
        <w:pStyle w:val="ListParagraph"/>
        <w:numPr>
          <w:ilvl w:val="0"/>
          <w:numId w:val="7"/>
        </w:numPr>
        <w:spacing w:after="0" w:line="240" w:lineRule="auto"/>
        <w:rPr>
          <w:rFonts w:ascii="Arial" w:hAnsi="Arial" w:cs="Arial"/>
          <w:sz w:val="24"/>
          <w:szCs w:val="24"/>
        </w:rPr>
      </w:pPr>
      <w:r>
        <w:rPr>
          <w:rFonts w:ascii="Arial" w:hAnsi="Arial" w:cs="Arial"/>
          <w:sz w:val="24"/>
          <w:szCs w:val="24"/>
        </w:rPr>
        <w:t>We will help everyone in our region to live in warm, affordable, energy efficient homes</w:t>
      </w:r>
      <w:r w:rsidR="00047ED8">
        <w:rPr>
          <w:rFonts w:ascii="Arial" w:hAnsi="Arial" w:cs="Arial"/>
          <w:sz w:val="24"/>
          <w:szCs w:val="24"/>
        </w:rPr>
        <w:t>.</w:t>
      </w:r>
    </w:p>
    <w:p w14:paraId="52149E2A" w14:textId="1D4EEC92" w:rsidR="00D322CF" w:rsidRDefault="00D322CF" w:rsidP="0035274A">
      <w:pPr>
        <w:pStyle w:val="ListParagraph"/>
        <w:numPr>
          <w:ilvl w:val="0"/>
          <w:numId w:val="7"/>
        </w:numPr>
        <w:spacing w:after="0" w:line="240" w:lineRule="auto"/>
        <w:rPr>
          <w:rFonts w:ascii="Arial" w:hAnsi="Arial" w:cs="Arial"/>
          <w:sz w:val="24"/>
          <w:szCs w:val="24"/>
        </w:rPr>
      </w:pPr>
      <w:r>
        <w:rPr>
          <w:rFonts w:ascii="Arial" w:hAnsi="Arial" w:cs="Arial"/>
          <w:sz w:val="24"/>
          <w:szCs w:val="24"/>
        </w:rPr>
        <w:t>Ensure that people who live in privately owned property are able to live in homes that are of a high quality and in good condition</w:t>
      </w:r>
      <w:r w:rsidR="00047ED8">
        <w:rPr>
          <w:rFonts w:ascii="Arial" w:hAnsi="Arial" w:cs="Arial"/>
          <w:sz w:val="24"/>
          <w:szCs w:val="24"/>
        </w:rPr>
        <w:t>.</w:t>
      </w:r>
    </w:p>
    <w:p w14:paraId="107D9C2A" w14:textId="77777777" w:rsidR="00D322CF" w:rsidRDefault="00D322CF" w:rsidP="00D322CF">
      <w:pPr>
        <w:pStyle w:val="ListParagraph"/>
        <w:spacing w:after="0" w:line="240" w:lineRule="auto"/>
        <w:rPr>
          <w:rFonts w:ascii="Arial" w:hAnsi="Arial" w:cs="Arial"/>
          <w:sz w:val="24"/>
          <w:szCs w:val="24"/>
        </w:rPr>
      </w:pPr>
    </w:p>
    <w:p w14:paraId="74C21B05" w14:textId="77777777" w:rsidR="00DC7582" w:rsidRDefault="00DC7582" w:rsidP="00DC7582">
      <w:pPr>
        <w:pStyle w:val="ListParagraph"/>
        <w:spacing w:after="0" w:line="240" w:lineRule="auto"/>
        <w:ind w:left="0"/>
        <w:rPr>
          <w:rFonts w:ascii="Arial" w:hAnsi="Arial" w:cs="Arial"/>
          <w:sz w:val="24"/>
          <w:szCs w:val="24"/>
        </w:rPr>
      </w:pPr>
    </w:p>
    <w:p w14:paraId="075D2A79" w14:textId="010750F9" w:rsidR="00CD3AEF" w:rsidRDefault="00683D16" w:rsidP="0035274A">
      <w:pPr>
        <w:pStyle w:val="ListParagraph"/>
        <w:numPr>
          <w:ilvl w:val="1"/>
          <w:numId w:val="4"/>
        </w:numPr>
        <w:spacing w:after="0" w:line="240" w:lineRule="auto"/>
        <w:ind w:left="0" w:firstLine="0"/>
        <w:rPr>
          <w:rFonts w:ascii="Arial" w:hAnsi="Arial" w:cs="Arial"/>
          <w:sz w:val="24"/>
          <w:szCs w:val="24"/>
        </w:rPr>
      </w:pPr>
      <w:r w:rsidRPr="00683D16">
        <w:rPr>
          <w:rFonts w:ascii="Arial" w:hAnsi="Arial" w:cs="Arial"/>
          <w:sz w:val="24"/>
          <w:szCs w:val="24"/>
        </w:rPr>
        <w:t>The SHIP makes a significant contribution to tackling</w:t>
      </w:r>
      <w:r>
        <w:rPr>
          <w:rFonts w:ascii="Arial" w:hAnsi="Arial" w:cs="Arial"/>
          <w:sz w:val="24"/>
          <w:szCs w:val="24"/>
        </w:rPr>
        <w:t xml:space="preserve"> poverty, including that experienced by children,</w:t>
      </w:r>
      <w:r w:rsidRPr="00683D16">
        <w:rPr>
          <w:rFonts w:ascii="Arial" w:hAnsi="Arial" w:cs="Arial"/>
          <w:sz w:val="24"/>
          <w:szCs w:val="24"/>
        </w:rPr>
        <w:t xml:space="preserve"> through the provision of affordable and accessible housing and the regeneration of the built environment to provide vibrant and attractive communities. The links between housing, health, poverty and attainment are </w:t>
      </w:r>
      <w:r>
        <w:rPr>
          <w:rFonts w:ascii="Arial" w:hAnsi="Arial" w:cs="Arial"/>
          <w:sz w:val="24"/>
          <w:szCs w:val="24"/>
        </w:rPr>
        <w:t>clearly evidenced</w:t>
      </w:r>
      <w:r w:rsidRPr="00683D16">
        <w:rPr>
          <w:rFonts w:ascii="Arial" w:hAnsi="Arial" w:cs="Arial"/>
          <w:sz w:val="24"/>
          <w:szCs w:val="24"/>
        </w:rPr>
        <w:t xml:space="preserve">. </w:t>
      </w:r>
      <w:r w:rsidR="00586440">
        <w:rPr>
          <w:rFonts w:ascii="Arial" w:hAnsi="Arial" w:cs="Arial"/>
          <w:sz w:val="24"/>
          <w:szCs w:val="24"/>
        </w:rPr>
        <w:t>P</w:t>
      </w:r>
      <w:r w:rsidRPr="00683D16">
        <w:rPr>
          <w:rFonts w:ascii="Arial" w:hAnsi="Arial" w:cs="Arial"/>
          <w:sz w:val="24"/>
          <w:szCs w:val="24"/>
        </w:rPr>
        <w:t>rovi</w:t>
      </w:r>
      <w:r w:rsidR="00586440">
        <w:rPr>
          <w:rFonts w:ascii="Arial" w:hAnsi="Arial" w:cs="Arial"/>
          <w:sz w:val="24"/>
          <w:szCs w:val="24"/>
        </w:rPr>
        <w:t>ding</w:t>
      </w:r>
      <w:r w:rsidRPr="00683D16">
        <w:rPr>
          <w:rFonts w:ascii="Arial" w:hAnsi="Arial" w:cs="Arial"/>
          <w:sz w:val="24"/>
          <w:szCs w:val="24"/>
        </w:rPr>
        <w:t xml:space="preserve"> high quality, affordable housing in connected and safe </w:t>
      </w:r>
      <w:r w:rsidRPr="00683D16">
        <w:rPr>
          <w:rFonts w:ascii="Arial" w:hAnsi="Arial" w:cs="Arial"/>
          <w:sz w:val="24"/>
          <w:szCs w:val="24"/>
        </w:rPr>
        <w:lastRenderedPageBreak/>
        <w:t>communities can help lift families out of poverty and provide a nurturing environment to support positive life opportunities in childhood.</w:t>
      </w:r>
      <w:r>
        <w:rPr>
          <w:rFonts w:ascii="Arial" w:hAnsi="Arial" w:cs="Arial"/>
          <w:sz w:val="24"/>
          <w:szCs w:val="24"/>
        </w:rPr>
        <w:t xml:space="preserve"> </w:t>
      </w:r>
      <w:r w:rsidR="000952F4">
        <w:rPr>
          <w:rFonts w:ascii="Arial" w:hAnsi="Arial" w:cs="Arial"/>
          <w:sz w:val="24"/>
          <w:szCs w:val="24"/>
        </w:rPr>
        <w:t>A</w:t>
      </w:r>
      <w:r w:rsidR="000952F4" w:rsidRPr="000952F4">
        <w:rPr>
          <w:rFonts w:ascii="Arial" w:hAnsi="Arial" w:cs="Arial"/>
          <w:sz w:val="24"/>
          <w:szCs w:val="24"/>
        </w:rPr>
        <w:t>ffordable</w:t>
      </w:r>
      <w:r w:rsidR="006E5415">
        <w:rPr>
          <w:rFonts w:ascii="Arial" w:hAnsi="Arial" w:cs="Arial"/>
          <w:sz w:val="24"/>
          <w:szCs w:val="24"/>
        </w:rPr>
        <w:t xml:space="preserve"> energy efficient</w:t>
      </w:r>
      <w:r w:rsidR="000952F4" w:rsidRPr="000952F4">
        <w:rPr>
          <w:rFonts w:ascii="Arial" w:hAnsi="Arial" w:cs="Arial"/>
          <w:sz w:val="24"/>
          <w:szCs w:val="24"/>
        </w:rPr>
        <w:t xml:space="preserve"> ho</w:t>
      </w:r>
      <w:r w:rsidR="006E5415">
        <w:rPr>
          <w:rFonts w:ascii="Arial" w:hAnsi="Arial" w:cs="Arial"/>
          <w:sz w:val="24"/>
          <w:szCs w:val="24"/>
        </w:rPr>
        <w:t>mes</w:t>
      </w:r>
      <w:r w:rsidR="000952F4" w:rsidRPr="000952F4">
        <w:rPr>
          <w:rFonts w:ascii="Arial" w:hAnsi="Arial" w:cs="Arial"/>
          <w:sz w:val="24"/>
          <w:szCs w:val="24"/>
        </w:rPr>
        <w:t xml:space="preserve"> can increase a household’s </w:t>
      </w:r>
      <w:r w:rsidR="00F47B4D">
        <w:rPr>
          <w:rFonts w:ascii="Arial" w:hAnsi="Arial" w:cs="Arial"/>
          <w:sz w:val="24"/>
          <w:szCs w:val="24"/>
        </w:rPr>
        <w:t>avail</w:t>
      </w:r>
      <w:r w:rsidR="000952F4" w:rsidRPr="000952F4">
        <w:rPr>
          <w:rFonts w:ascii="Arial" w:hAnsi="Arial" w:cs="Arial"/>
          <w:sz w:val="24"/>
          <w:szCs w:val="24"/>
        </w:rPr>
        <w:t xml:space="preserve">able income, while high housing costs can leave people without sufficient </w:t>
      </w:r>
      <w:r w:rsidR="00F47B4D">
        <w:rPr>
          <w:rFonts w:ascii="Arial" w:hAnsi="Arial" w:cs="Arial"/>
          <w:sz w:val="24"/>
          <w:szCs w:val="24"/>
        </w:rPr>
        <w:t>resources</w:t>
      </w:r>
      <w:r w:rsidR="000952F4" w:rsidRPr="000952F4">
        <w:rPr>
          <w:rFonts w:ascii="Arial" w:hAnsi="Arial" w:cs="Arial"/>
          <w:sz w:val="24"/>
          <w:szCs w:val="24"/>
        </w:rPr>
        <w:t xml:space="preserve">, </w:t>
      </w:r>
      <w:r w:rsidR="00F47B4D">
        <w:rPr>
          <w:rFonts w:ascii="Arial" w:hAnsi="Arial" w:cs="Arial"/>
          <w:sz w:val="24"/>
          <w:szCs w:val="24"/>
        </w:rPr>
        <w:t>sending</w:t>
      </w:r>
      <w:r w:rsidR="000952F4" w:rsidRPr="000952F4">
        <w:rPr>
          <w:rFonts w:ascii="Arial" w:hAnsi="Arial" w:cs="Arial"/>
          <w:sz w:val="24"/>
          <w:szCs w:val="24"/>
        </w:rPr>
        <w:t xml:space="preserve"> them into poverty.</w:t>
      </w:r>
    </w:p>
    <w:p w14:paraId="52A1514F" w14:textId="77777777" w:rsidR="00CD3AEF" w:rsidRPr="00CD3AEF" w:rsidRDefault="00CD3AEF" w:rsidP="00CD3AEF">
      <w:pPr>
        <w:pStyle w:val="ListParagraph"/>
        <w:rPr>
          <w:rFonts w:ascii="Arial" w:hAnsi="Arial" w:cs="Arial"/>
          <w:sz w:val="24"/>
          <w:szCs w:val="24"/>
        </w:rPr>
      </w:pPr>
    </w:p>
    <w:p w14:paraId="79A9D527" w14:textId="7B20A1F8" w:rsidR="00CD3AEF" w:rsidRDefault="00CD3AEF" w:rsidP="00CD3AEF">
      <w:pPr>
        <w:autoSpaceDE w:val="0"/>
        <w:autoSpaceDN w:val="0"/>
        <w:adjustRightInd w:val="0"/>
        <w:spacing w:after="0" w:line="240" w:lineRule="auto"/>
        <w:rPr>
          <w:rFonts w:ascii="Arial" w:hAnsi="Arial" w:cs="Arial"/>
          <w:sz w:val="24"/>
          <w:szCs w:val="24"/>
        </w:rPr>
      </w:pPr>
      <w:r>
        <w:rPr>
          <w:rFonts w:ascii="Arial" w:hAnsi="Arial" w:cs="Arial"/>
          <w:color w:val="3D3C3B"/>
          <w:sz w:val="24"/>
          <w:szCs w:val="24"/>
        </w:rPr>
        <w:t>2.4</w:t>
      </w:r>
      <w:r>
        <w:rPr>
          <w:rFonts w:ascii="Arial" w:hAnsi="Arial" w:cs="Arial"/>
          <w:color w:val="3D3C3B"/>
          <w:sz w:val="24"/>
          <w:szCs w:val="24"/>
        </w:rPr>
        <w:tab/>
      </w:r>
      <w:r w:rsidRPr="00CD3AEF">
        <w:rPr>
          <w:rFonts w:ascii="Arial" w:hAnsi="Arial" w:cs="Arial"/>
          <w:sz w:val="24"/>
          <w:szCs w:val="24"/>
        </w:rPr>
        <w:t>The impact</w:t>
      </w:r>
      <w:r>
        <w:rPr>
          <w:rFonts w:ascii="Arial" w:hAnsi="Arial" w:cs="Arial"/>
          <w:sz w:val="24"/>
          <w:szCs w:val="24"/>
        </w:rPr>
        <w:t>s</w:t>
      </w:r>
      <w:r w:rsidRPr="00CD3AEF">
        <w:rPr>
          <w:rFonts w:ascii="Arial" w:hAnsi="Arial" w:cs="Arial"/>
          <w:sz w:val="24"/>
          <w:szCs w:val="24"/>
        </w:rPr>
        <w:t xml:space="preserve"> of developing affordable housing </w:t>
      </w:r>
      <w:r>
        <w:rPr>
          <w:rFonts w:ascii="Arial" w:hAnsi="Arial" w:cs="Arial"/>
          <w:sz w:val="24"/>
          <w:szCs w:val="24"/>
        </w:rPr>
        <w:t>are</w:t>
      </w:r>
      <w:r w:rsidRPr="00CD3AEF">
        <w:rPr>
          <w:rFonts w:ascii="Arial" w:hAnsi="Arial" w:cs="Arial"/>
          <w:sz w:val="24"/>
          <w:szCs w:val="24"/>
        </w:rPr>
        <w:t xml:space="preserve"> multi-</w:t>
      </w:r>
      <w:r w:rsidR="00F47B4D">
        <w:rPr>
          <w:rFonts w:ascii="Arial" w:hAnsi="Arial" w:cs="Arial"/>
          <w:sz w:val="24"/>
          <w:szCs w:val="24"/>
        </w:rPr>
        <w:t>faceted</w:t>
      </w:r>
      <w:r w:rsidRPr="00CD3AEF">
        <w:rPr>
          <w:rFonts w:ascii="Arial" w:hAnsi="Arial" w:cs="Arial"/>
          <w:sz w:val="24"/>
          <w:szCs w:val="24"/>
        </w:rPr>
        <w:t>:</w:t>
      </w:r>
    </w:p>
    <w:p w14:paraId="051DDD12" w14:textId="77777777" w:rsidR="00CD3AEF" w:rsidRPr="00CD3AEF" w:rsidRDefault="00CD3AEF" w:rsidP="00CD3AEF">
      <w:pPr>
        <w:autoSpaceDE w:val="0"/>
        <w:autoSpaceDN w:val="0"/>
        <w:adjustRightInd w:val="0"/>
        <w:spacing w:after="0" w:line="240" w:lineRule="auto"/>
        <w:rPr>
          <w:rFonts w:ascii="Arial" w:hAnsi="Arial" w:cs="Arial"/>
          <w:sz w:val="24"/>
          <w:szCs w:val="24"/>
        </w:rPr>
      </w:pPr>
    </w:p>
    <w:p w14:paraId="215FF9F7" w14:textId="453002F2" w:rsidR="00047ED8" w:rsidRDefault="00CD3AEF" w:rsidP="0035274A">
      <w:pPr>
        <w:pStyle w:val="ListParagraph"/>
        <w:numPr>
          <w:ilvl w:val="0"/>
          <w:numId w:val="13"/>
        </w:numPr>
        <w:autoSpaceDE w:val="0"/>
        <w:autoSpaceDN w:val="0"/>
        <w:adjustRightInd w:val="0"/>
        <w:spacing w:after="0" w:line="240" w:lineRule="auto"/>
        <w:rPr>
          <w:rFonts w:ascii="Arial" w:hAnsi="Arial" w:cs="Arial"/>
          <w:sz w:val="24"/>
          <w:szCs w:val="24"/>
        </w:rPr>
      </w:pPr>
      <w:r w:rsidRPr="00047ED8">
        <w:rPr>
          <w:rFonts w:ascii="Arial" w:hAnsi="Arial" w:cs="Arial"/>
          <w:sz w:val="24"/>
          <w:szCs w:val="24"/>
        </w:rPr>
        <w:t>Investment in affordable housing has significant economic impacts which include promoting inclusive growth by creating jobs</w:t>
      </w:r>
      <w:r w:rsidR="00047ED8" w:rsidRPr="00047ED8">
        <w:rPr>
          <w:rFonts w:ascii="Arial" w:hAnsi="Arial" w:cs="Arial"/>
          <w:sz w:val="24"/>
          <w:szCs w:val="24"/>
        </w:rPr>
        <w:t>.</w:t>
      </w:r>
    </w:p>
    <w:p w14:paraId="7550A276" w14:textId="77777777" w:rsidR="00047ED8" w:rsidRDefault="00CD3AEF" w:rsidP="0035274A">
      <w:pPr>
        <w:pStyle w:val="ListParagraph"/>
        <w:numPr>
          <w:ilvl w:val="0"/>
          <w:numId w:val="13"/>
        </w:numPr>
        <w:autoSpaceDE w:val="0"/>
        <w:autoSpaceDN w:val="0"/>
        <w:adjustRightInd w:val="0"/>
        <w:spacing w:after="0" w:line="240" w:lineRule="auto"/>
        <w:rPr>
          <w:rFonts w:ascii="Arial" w:hAnsi="Arial" w:cs="Arial"/>
          <w:sz w:val="24"/>
          <w:szCs w:val="24"/>
        </w:rPr>
      </w:pPr>
      <w:r w:rsidRPr="00047ED8">
        <w:rPr>
          <w:rFonts w:ascii="Arial" w:hAnsi="Arial" w:cs="Arial"/>
          <w:sz w:val="24"/>
          <w:szCs w:val="24"/>
        </w:rPr>
        <w:t>Increased supply of affordable housing helps to tackle inequalities by reducing child poverty and homelessness and by providing inclusive, sustainable housing options</w:t>
      </w:r>
      <w:r w:rsidR="00047ED8" w:rsidRPr="00047ED8">
        <w:rPr>
          <w:rFonts w:ascii="Arial" w:hAnsi="Arial" w:cs="Arial"/>
          <w:sz w:val="24"/>
          <w:szCs w:val="24"/>
        </w:rPr>
        <w:t>.</w:t>
      </w:r>
    </w:p>
    <w:p w14:paraId="72F4E49B" w14:textId="01867484" w:rsidR="00047ED8" w:rsidRDefault="00CD3AEF" w:rsidP="0035274A">
      <w:pPr>
        <w:pStyle w:val="ListParagraph"/>
        <w:numPr>
          <w:ilvl w:val="0"/>
          <w:numId w:val="13"/>
        </w:numPr>
        <w:autoSpaceDE w:val="0"/>
        <w:autoSpaceDN w:val="0"/>
        <w:adjustRightInd w:val="0"/>
        <w:spacing w:after="0" w:line="240" w:lineRule="auto"/>
        <w:rPr>
          <w:rFonts w:ascii="Arial" w:hAnsi="Arial" w:cs="Arial"/>
          <w:sz w:val="24"/>
          <w:szCs w:val="24"/>
        </w:rPr>
      </w:pPr>
      <w:r w:rsidRPr="00047ED8">
        <w:rPr>
          <w:rFonts w:ascii="Arial" w:hAnsi="Arial" w:cs="Arial"/>
          <w:sz w:val="24"/>
          <w:szCs w:val="24"/>
        </w:rPr>
        <w:t xml:space="preserve">Affordable, </w:t>
      </w:r>
      <w:r w:rsidR="00047ED8" w:rsidRPr="00047ED8">
        <w:rPr>
          <w:rFonts w:ascii="Arial" w:hAnsi="Arial" w:cs="Arial"/>
          <w:sz w:val="24"/>
          <w:szCs w:val="24"/>
        </w:rPr>
        <w:t>high-quality</w:t>
      </w:r>
      <w:r w:rsidRPr="00047ED8">
        <w:rPr>
          <w:rFonts w:ascii="Arial" w:hAnsi="Arial" w:cs="Arial"/>
          <w:sz w:val="24"/>
          <w:szCs w:val="24"/>
        </w:rPr>
        <w:t xml:space="preserve"> homes can improve health and wellbeing, contribute to successful place</w:t>
      </w:r>
      <w:r w:rsidR="00586440" w:rsidRPr="00047ED8">
        <w:rPr>
          <w:rFonts w:ascii="Arial" w:hAnsi="Arial" w:cs="Arial"/>
          <w:sz w:val="24"/>
          <w:szCs w:val="24"/>
        </w:rPr>
        <w:t>-</w:t>
      </w:r>
      <w:r w:rsidRPr="00047ED8">
        <w:rPr>
          <w:rFonts w:ascii="Arial" w:hAnsi="Arial" w:cs="Arial"/>
          <w:sz w:val="24"/>
          <w:szCs w:val="24"/>
        </w:rPr>
        <w:t>making and strengthen community resilience</w:t>
      </w:r>
      <w:r w:rsidR="00047ED8" w:rsidRPr="00047ED8">
        <w:rPr>
          <w:rFonts w:ascii="Arial" w:hAnsi="Arial" w:cs="Arial"/>
          <w:sz w:val="24"/>
          <w:szCs w:val="24"/>
        </w:rPr>
        <w:t>.</w:t>
      </w:r>
    </w:p>
    <w:p w14:paraId="0EB2E0B4" w14:textId="77777777" w:rsidR="00047ED8" w:rsidRDefault="00CD3AEF" w:rsidP="0035274A">
      <w:pPr>
        <w:pStyle w:val="ListParagraph"/>
        <w:numPr>
          <w:ilvl w:val="0"/>
          <w:numId w:val="13"/>
        </w:numPr>
        <w:autoSpaceDE w:val="0"/>
        <w:autoSpaceDN w:val="0"/>
        <w:adjustRightInd w:val="0"/>
        <w:spacing w:after="0" w:line="240" w:lineRule="auto"/>
        <w:rPr>
          <w:rFonts w:ascii="Arial" w:hAnsi="Arial" w:cs="Arial"/>
          <w:sz w:val="24"/>
          <w:szCs w:val="24"/>
        </w:rPr>
      </w:pPr>
      <w:r w:rsidRPr="00047ED8">
        <w:rPr>
          <w:rFonts w:ascii="Arial" w:hAnsi="Arial" w:cs="Arial"/>
          <w:sz w:val="24"/>
          <w:szCs w:val="24"/>
        </w:rPr>
        <w:t>Registered Social Landlords are important community anchors and are well placed to support anti</w:t>
      </w:r>
      <w:r w:rsidRPr="00047ED8">
        <w:rPr>
          <w:rFonts w:ascii="Cambria Math" w:hAnsi="Cambria Math" w:cs="Cambria Math"/>
          <w:sz w:val="24"/>
          <w:szCs w:val="24"/>
        </w:rPr>
        <w:t>‑</w:t>
      </w:r>
      <w:r w:rsidRPr="00047ED8">
        <w:rPr>
          <w:rFonts w:ascii="Arial" w:hAnsi="Arial" w:cs="Arial"/>
          <w:sz w:val="24"/>
          <w:szCs w:val="24"/>
        </w:rPr>
        <w:t>poverty strategies and lead economic and social cohesion</w:t>
      </w:r>
      <w:r w:rsidR="00047ED8" w:rsidRPr="00047ED8">
        <w:rPr>
          <w:rFonts w:ascii="Arial" w:hAnsi="Arial" w:cs="Arial"/>
          <w:sz w:val="24"/>
          <w:szCs w:val="24"/>
        </w:rPr>
        <w:t>.</w:t>
      </w:r>
    </w:p>
    <w:p w14:paraId="3D41260A" w14:textId="4F29B934" w:rsidR="00CD3AEF" w:rsidRPr="00047ED8" w:rsidRDefault="00CD3AEF" w:rsidP="0035274A">
      <w:pPr>
        <w:pStyle w:val="ListParagraph"/>
        <w:numPr>
          <w:ilvl w:val="0"/>
          <w:numId w:val="13"/>
        </w:numPr>
        <w:autoSpaceDE w:val="0"/>
        <w:autoSpaceDN w:val="0"/>
        <w:adjustRightInd w:val="0"/>
        <w:spacing w:after="0" w:line="240" w:lineRule="auto"/>
        <w:rPr>
          <w:rFonts w:ascii="Arial" w:hAnsi="Arial" w:cs="Arial"/>
          <w:sz w:val="24"/>
          <w:szCs w:val="24"/>
        </w:rPr>
      </w:pPr>
      <w:r w:rsidRPr="00047ED8">
        <w:rPr>
          <w:rFonts w:ascii="Arial" w:hAnsi="Arial" w:cs="Arial"/>
          <w:sz w:val="24"/>
          <w:szCs w:val="24"/>
        </w:rPr>
        <w:t>Housing interventions can be preventative if they offer savings in non-housing budgets (e.g. health care, justice, social security).</w:t>
      </w:r>
    </w:p>
    <w:p w14:paraId="4D5206C0" w14:textId="77777777" w:rsidR="00940C11" w:rsidRPr="00940C11" w:rsidRDefault="00940C11" w:rsidP="00940C11">
      <w:pPr>
        <w:spacing w:after="0" w:line="240" w:lineRule="auto"/>
        <w:rPr>
          <w:rFonts w:ascii="Arial" w:hAnsi="Arial" w:cs="Arial"/>
          <w:sz w:val="24"/>
          <w:szCs w:val="24"/>
        </w:rPr>
      </w:pPr>
    </w:p>
    <w:p w14:paraId="5ED9C69E" w14:textId="498FA91C" w:rsidR="000E2561" w:rsidRPr="000E2561" w:rsidRDefault="00CD3AEF" w:rsidP="00CD3AEF">
      <w:pPr>
        <w:pStyle w:val="ListParagraph"/>
        <w:spacing w:after="0" w:line="240" w:lineRule="auto"/>
        <w:ind w:left="0"/>
        <w:rPr>
          <w:rFonts w:ascii="Arial" w:hAnsi="Arial" w:cs="Arial"/>
          <w:sz w:val="24"/>
          <w:szCs w:val="24"/>
        </w:rPr>
      </w:pPr>
      <w:r>
        <w:rPr>
          <w:rFonts w:ascii="Arial" w:hAnsi="Arial" w:cs="Arial"/>
          <w:sz w:val="24"/>
          <w:szCs w:val="24"/>
        </w:rPr>
        <w:t>2.5</w:t>
      </w:r>
      <w:r>
        <w:rPr>
          <w:rFonts w:ascii="Arial" w:hAnsi="Arial" w:cs="Arial"/>
          <w:sz w:val="24"/>
          <w:szCs w:val="24"/>
        </w:rPr>
        <w:tab/>
      </w:r>
      <w:r w:rsidR="00A66009" w:rsidRPr="0058363F">
        <w:rPr>
          <w:rFonts w:ascii="Arial" w:hAnsi="Arial" w:cs="Arial"/>
          <w:sz w:val="24"/>
          <w:szCs w:val="24"/>
        </w:rPr>
        <w:t>To take forward the development of the LHS, t</w:t>
      </w:r>
      <w:r w:rsidR="007F1154" w:rsidRPr="0058363F">
        <w:rPr>
          <w:rFonts w:ascii="Arial" w:hAnsi="Arial" w:cs="Arial"/>
          <w:sz w:val="24"/>
          <w:szCs w:val="24"/>
        </w:rPr>
        <w:t xml:space="preserve">he </w:t>
      </w:r>
      <w:r w:rsidR="00265539">
        <w:rPr>
          <w:rFonts w:ascii="Arial" w:hAnsi="Arial" w:cs="Arial"/>
          <w:sz w:val="24"/>
          <w:szCs w:val="24"/>
        </w:rPr>
        <w:t>Council agreed to put in place</w:t>
      </w:r>
      <w:r w:rsidR="007F1154" w:rsidRPr="0058363F">
        <w:rPr>
          <w:rFonts w:ascii="Arial" w:hAnsi="Arial" w:cs="Arial"/>
          <w:sz w:val="24"/>
          <w:szCs w:val="24"/>
        </w:rPr>
        <w:t xml:space="preserve"> a Strategic Housing Forum</w:t>
      </w:r>
      <w:r w:rsidR="008F3F7E" w:rsidRPr="0058363F">
        <w:rPr>
          <w:rFonts w:ascii="Arial" w:hAnsi="Arial" w:cs="Arial"/>
          <w:sz w:val="24"/>
          <w:szCs w:val="24"/>
        </w:rPr>
        <w:t>. This</w:t>
      </w:r>
      <w:r w:rsidR="007F1154" w:rsidRPr="0058363F">
        <w:rPr>
          <w:rFonts w:ascii="Arial" w:hAnsi="Arial" w:cs="Arial"/>
          <w:sz w:val="24"/>
          <w:szCs w:val="24"/>
        </w:rPr>
        <w:t xml:space="preserve"> </w:t>
      </w:r>
      <w:r w:rsidR="00662E46">
        <w:rPr>
          <w:rFonts w:ascii="Arial" w:hAnsi="Arial" w:cs="Arial"/>
          <w:sz w:val="24"/>
          <w:szCs w:val="24"/>
        </w:rPr>
        <w:t>was</w:t>
      </w:r>
      <w:r w:rsidR="007F1154" w:rsidRPr="0058363F">
        <w:rPr>
          <w:rFonts w:ascii="Arial" w:hAnsi="Arial" w:cs="Arial"/>
          <w:sz w:val="24"/>
          <w:szCs w:val="24"/>
        </w:rPr>
        <w:t xml:space="preserve"> the key consultative group</w:t>
      </w:r>
      <w:r w:rsidR="00662E46">
        <w:rPr>
          <w:rFonts w:ascii="Arial" w:hAnsi="Arial" w:cs="Arial"/>
          <w:sz w:val="24"/>
          <w:szCs w:val="24"/>
        </w:rPr>
        <w:t xml:space="preserve"> </w:t>
      </w:r>
      <w:r w:rsidR="00265539">
        <w:rPr>
          <w:rFonts w:ascii="Arial" w:hAnsi="Arial" w:cs="Arial"/>
          <w:sz w:val="24"/>
          <w:szCs w:val="24"/>
        </w:rPr>
        <w:t>and</w:t>
      </w:r>
      <w:r w:rsidR="007F1154" w:rsidRPr="0058363F">
        <w:rPr>
          <w:rFonts w:ascii="Arial" w:hAnsi="Arial" w:cs="Arial"/>
          <w:sz w:val="24"/>
          <w:szCs w:val="24"/>
        </w:rPr>
        <w:t xml:space="preserve"> include</w:t>
      </w:r>
      <w:r w:rsidR="00D23143" w:rsidRPr="0058363F">
        <w:rPr>
          <w:rFonts w:ascii="Arial" w:hAnsi="Arial" w:cs="Arial"/>
          <w:sz w:val="24"/>
          <w:szCs w:val="24"/>
        </w:rPr>
        <w:t>s</w:t>
      </w:r>
      <w:r w:rsidR="007F1154" w:rsidRPr="0058363F">
        <w:rPr>
          <w:rFonts w:ascii="Arial" w:hAnsi="Arial" w:cs="Arial"/>
          <w:sz w:val="24"/>
          <w:szCs w:val="24"/>
        </w:rPr>
        <w:t xml:space="preserve"> </w:t>
      </w:r>
      <w:r w:rsidR="000E0B12" w:rsidRPr="0058363F">
        <w:rPr>
          <w:rFonts w:ascii="Arial" w:hAnsi="Arial" w:cs="Arial"/>
          <w:sz w:val="24"/>
          <w:szCs w:val="24"/>
        </w:rPr>
        <w:t>stakeholders from the Council and a wide range of partner organisations.</w:t>
      </w:r>
      <w:r w:rsidR="007F1154" w:rsidRPr="0058363F">
        <w:rPr>
          <w:rFonts w:ascii="Arial" w:hAnsi="Arial" w:cs="Arial"/>
          <w:sz w:val="24"/>
          <w:szCs w:val="24"/>
        </w:rPr>
        <w:t xml:space="preserve"> </w:t>
      </w:r>
      <w:r w:rsidR="000E2561" w:rsidRPr="0058363F">
        <w:rPr>
          <w:rFonts w:ascii="Arial" w:hAnsi="Arial" w:cs="Arial"/>
          <w:sz w:val="24"/>
          <w:szCs w:val="24"/>
        </w:rPr>
        <w:t xml:space="preserve">For example, </w:t>
      </w:r>
      <w:r w:rsidR="007366A8" w:rsidRPr="0058363F">
        <w:rPr>
          <w:rFonts w:ascii="Arial" w:hAnsi="Arial" w:cs="Arial"/>
          <w:sz w:val="24"/>
          <w:szCs w:val="24"/>
        </w:rPr>
        <w:t xml:space="preserve">Children and Adult Social Work Services, Development Planning, Homelessness and Housing Options, Registered Social Landlords, NHS Dumfries and Galloway, the Third Sector, Private Rented Sector and Private Housing Developers. </w:t>
      </w:r>
      <w:r w:rsidR="00265539">
        <w:rPr>
          <w:rFonts w:ascii="Arial" w:hAnsi="Arial" w:cs="Arial"/>
          <w:sz w:val="24"/>
          <w:szCs w:val="24"/>
        </w:rPr>
        <w:t>M</w:t>
      </w:r>
      <w:r w:rsidR="007366A8" w:rsidRPr="0058363F">
        <w:rPr>
          <w:rFonts w:ascii="Arial" w:hAnsi="Arial" w:cs="Arial"/>
          <w:sz w:val="24"/>
          <w:szCs w:val="24"/>
        </w:rPr>
        <w:t>eetings of th</w:t>
      </w:r>
      <w:r w:rsidR="000E2561" w:rsidRPr="0058363F">
        <w:rPr>
          <w:rFonts w:ascii="Arial" w:hAnsi="Arial" w:cs="Arial"/>
          <w:sz w:val="24"/>
          <w:szCs w:val="24"/>
        </w:rPr>
        <w:t>e Strategic Housing</w:t>
      </w:r>
      <w:r w:rsidR="007366A8" w:rsidRPr="0058363F">
        <w:rPr>
          <w:rFonts w:ascii="Arial" w:hAnsi="Arial" w:cs="Arial"/>
          <w:sz w:val="24"/>
          <w:szCs w:val="24"/>
        </w:rPr>
        <w:t xml:space="preserve"> Forum </w:t>
      </w:r>
      <w:r w:rsidR="00265539">
        <w:rPr>
          <w:rFonts w:ascii="Arial" w:hAnsi="Arial" w:cs="Arial"/>
          <w:sz w:val="24"/>
          <w:szCs w:val="24"/>
        </w:rPr>
        <w:t>continue</w:t>
      </w:r>
      <w:r w:rsidR="009B75F1">
        <w:rPr>
          <w:rFonts w:ascii="Arial" w:hAnsi="Arial" w:cs="Arial"/>
          <w:sz w:val="24"/>
          <w:szCs w:val="24"/>
        </w:rPr>
        <w:t>, with the current focus on the development of the next</w:t>
      </w:r>
      <w:r w:rsidR="007366A8" w:rsidRPr="0058363F">
        <w:rPr>
          <w:rFonts w:ascii="Arial" w:hAnsi="Arial" w:cs="Arial"/>
          <w:sz w:val="24"/>
          <w:szCs w:val="24"/>
        </w:rPr>
        <w:t xml:space="preserve"> </w:t>
      </w:r>
      <w:r w:rsidR="00B7407D">
        <w:rPr>
          <w:rFonts w:ascii="Arial" w:hAnsi="Arial" w:cs="Arial"/>
          <w:sz w:val="24"/>
          <w:szCs w:val="24"/>
        </w:rPr>
        <w:t>LHS</w:t>
      </w:r>
      <w:r w:rsidR="007366A8" w:rsidRPr="0058363F">
        <w:rPr>
          <w:rFonts w:ascii="Arial" w:hAnsi="Arial" w:cs="Arial"/>
          <w:sz w:val="24"/>
          <w:szCs w:val="24"/>
        </w:rPr>
        <w:t xml:space="preserve">.  </w:t>
      </w:r>
      <w:r w:rsidR="007B0D6C" w:rsidRPr="0058363F">
        <w:rPr>
          <w:rFonts w:ascii="Arial" w:hAnsi="Arial" w:cs="Arial"/>
          <w:sz w:val="24"/>
          <w:szCs w:val="24"/>
        </w:rPr>
        <w:t xml:space="preserve"> </w:t>
      </w:r>
      <w:r w:rsidR="007F1154" w:rsidRPr="0058363F">
        <w:rPr>
          <w:rFonts w:ascii="Arial" w:hAnsi="Arial" w:cs="Arial"/>
          <w:sz w:val="24"/>
          <w:szCs w:val="24"/>
        </w:rPr>
        <w:t xml:space="preserve"> </w:t>
      </w:r>
    </w:p>
    <w:p w14:paraId="63A5978E" w14:textId="77777777" w:rsidR="000037EE" w:rsidRDefault="000037EE" w:rsidP="00C47A45">
      <w:pPr>
        <w:tabs>
          <w:tab w:val="left" w:pos="0"/>
        </w:tabs>
        <w:spacing w:after="0" w:line="240" w:lineRule="auto"/>
        <w:rPr>
          <w:rFonts w:ascii="Arial" w:hAnsi="Arial" w:cs="Arial"/>
          <w:b/>
          <w:sz w:val="24"/>
          <w:szCs w:val="24"/>
          <w:u w:val="single"/>
        </w:rPr>
      </w:pPr>
    </w:p>
    <w:p w14:paraId="383E13A6" w14:textId="462F6741" w:rsidR="000E0A88" w:rsidRDefault="00CD3AEF" w:rsidP="00CD3AEF">
      <w:pPr>
        <w:pStyle w:val="ListParagraph"/>
        <w:tabs>
          <w:tab w:val="left" w:pos="0"/>
        </w:tabs>
        <w:spacing w:after="0" w:line="240" w:lineRule="auto"/>
        <w:ind w:left="0"/>
        <w:rPr>
          <w:rFonts w:ascii="Arial" w:hAnsi="Arial" w:cs="Arial"/>
          <w:sz w:val="24"/>
          <w:szCs w:val="24"/>
        </w:rPr>
      </w:pPr>
      <w:r>
        <w:rPr>
          <w:rFonts w:ascii="Arial" w:hAnsi="Arial" w:cs="Arial"/>
          <w:sz w:val="24"/>
          <w:szCs w:val="24"/>
        </w:rPr>
        <w:t>2.6</w:t>
      </w:r>
      <w:r>
        <w:rPr>
          <w:rFonts w:ascii="Arial" w:hAnsi="Arial" w:cs="Arial"/>
          <w:sz w:val="24"/>
          <w:szCs w:val="24"/>
        </w:rPr>
        <w:tab/>
      </w:r>
      <w:r w:rsidR="000E2561" w:rsidRPr="00806F99">
        <w:rPr>
          <w:rFonts w:ascii="Arial" w:hAnsi="Arial" w:cs="Arial"/>
          <w:sz w:val="24"/>
          <w:szCs w:val="24"/>
        </w:rPr>
        <w:t xml:space="preserve">The </w:t>
      </w:r>
      <w:r w:rsidR="00182078">
        <w:rPr>
          <w:rFonts w:ascii="Arial" w:hAnsi="Arial" w:cs="Arial"/>
          <w:sz w:val="24"/>
          <w:szCs w:val="24"/>
        </w:rPr>
        <w:t>Council</w:t>
      </w:r>
      <w:r w:rsidR="00B21FBD" w:rsidRPr="00806F99">
        <w:rPr>
          <w:rFonts w:ascii="Arial" w:hAnsi="Arial" w:cs="Arial"/>
          <w:sz w:val="24"/>
          <w:szCs w:val="24"/>
        </w:rPr>
        <w:t xml:space="preserve"> also agreed a</w:t>
      </w:r>
      <w:r w:rsidR="007F1154" w:rsidRPr="00806F99">
        <w:rPr>
          <w:rFonts w:ascii="Arial" w:hAnsi="Arial" w:cs="Arial"/>
          <w:sz w:val="24"/>
          <w:szCs w:val="24"/>
        </w:rPr>
        <w:t xml:space="preserve"> </w:t>
      </w:r>
      <w:r w:rsidR="007773D9" w:rsidRPr="00806F99">
        <w:rPr>
          <w:rFonts w:ascii="Arial" w:hAnsi="Arial" w:cs="Arial"/>
          <w:sz w:val="24"/>
          <w:szCs w:val="24"/>
        </w:rPr>
        <w:t>subgroup</w:t>
      </w:r>
      <w:r w:rsidR="007F1154" w:rsidRPr="00806F99">
        <w:rPr>
          <w:rFonts w:ascii="Arial" w:hAnsi="Arial" w:cs="Arial"/>
          <w:sz w:val="24"/>
          <w:szCs w:val="24"/>
        </w:rPr>
        <w:t xml:space="preserve"> of the Strategic Housing Forum </w:t>
      </w:r>
      <w:r w:rsidR="00937A99">
        <w:rPr>
          <w:rFonts w:ascii="Arial" w:hAnsi="Arial" w:cs="Arial"/>
          <w:sz w:val="24"/>
          <w:szCs w:val="24"/>
        </w:rPr>
        <w:t>would</w:t>
      </w:r>
      <w:r w:rsidR="007F1154" w:rsidRPr="00806F99">
        <w:rPr>
          <w:rFonts w:ascii="Arial" w:hAnsi="Arial" w:cs="Arial"/>
          <w:sz w:val="24"/>
          <w:szCs w:val="24"/>
        </w:rPr>
        <w:t xml:space="preserve"> be put in place to develop the Council’s Homelessness Strategy.</w:t>
      </w:r>
      <w:r w:rsidR="00B7407D" w:rsidRPr="00806F99">
        <w:rPr>
          <w:rFonts w:ascii="Arial" w:hAnsi="Arial" w:cs="Arial"/>
          <w:sz w:val="24"/>
          <w:szCs w:val="24"/>
        </w:rPr>
        <w:t xml:space="preserve"> It </w:t>
      </w:r>
      <w:r w:rsidR="00662E46" w:rsidRPr="00806F99">
        <w:rPr>
          <w:rFonts w:ascii="Arial" w:hAnsi="Arial" w:cs="Arial"/>
          <w:sz w:val="24"/>
          <w:szCs w:val="24"/>
        </w:rPr>
        <w:t>is</w:t>
      </w:r>
      <w:r w:rsidR="000B36AA" w:rsidRPr="00806F99">
        <w:rPr>
          <w:rFonts w:ascii="Arial" w:hAnsi="Arial" w:cs="Arial"/>
          <w:sz w:val="24"/>
          <w:szCs w:val="24"/>
        </w:rPr>
        <w:t xml:space="preserve"> a </w:t>
      </w:r>
      <w:r w:rsidR="008E77C7" w:rsidRPr="00806F99">
        <w:rPr>
          <w:rFonts w:ascii="Arial" w:hAnsi="Arial" w:cs="Arial"/>
          <w:sz w:val="24"/>
          <w:szCs w:val="24"/>
        </w:rPr>
        <w:t xml:space="preserve">supplementary </w:t>
      </w:r>
      <w:r w:rsidR="00286B7C" w:rsidRPr="00806F99">
        <w:rPr>
          <w:rFonts w:ascii="Arial" w:hAnsi="Arial" w:cs="Arial"/>
          <w:sz w:val="24"/>
          <w:szCs w:val="24"/>
        </w:rPr>
        <w:t xml:space="preserve">document </w:t>
      </w:r>
      <w:r w:rsidR="00AE656C" w:rsidRPr="00806F99">
        <w:rPr>
          <w:rFonts w:ascii="Arial" w:hAnsi="Arial" w:cs="Arial"/>
          <w:sz w:val="24"/>
          <w:szCs w:val="24"/>
        </w:rPr>
        <w:t>that</w:t>
      </w:r>
      <w:r w:rsidR="000B36AA" w:rsidRPr="00806F99">
        <w:rPr>
          <w:rFonts w:ascii="Arial" w:hAnsi="Arial" w:cs="Arial"/>
          <w:sz w:val="24"/>
          <w:szCs w:val="24"/>
        </w:rPr>
        <w:t xml:space="preserve"> reflect</w:t>
      </w:r>
      <w:r w:rsidR="00AE656C" w:rsidRPr="00806F99">
        <w:rPr>
          <w:rFonts w:ascii="Arial" w:hAnsi="Arial" w:cs="Arial"/>
          <w:sz w:val="24"/>
          <w:szCs w:val="24"/>
        </w:rPr>
        <w:t>s</w:t>
      </w:r>
      <w:r w:rsidR="000B36AA" w:rsidRPr="00806F99">
        <w:rPr>
          <w:rFonts w:ascii="Arial" w:hAnsi="Arial" w:cs="Arial"/>
          <w:sz w:val="24"/>
          <w:szCs w:val="24"/>
        </w:rPr>
        <w:t xml:space="preserve"> the renewed priority </w:t>
      </w:r>
      <w:r w:rsidR="00286B7C" w:rsidRPr="00806F99">
        <w:rPr>
          <w:rFonts w:ascii="Arial" w:hAnsi="Arial" w:cs="Arial"/>
          <w:sz w:val="24"/>
          <w:szCs w:val="24"/>
        </w:rPr>
        <w:t>given to tack</w:t>
      </w:r>
      <w:r w:rsidR="00F12632">
        <w:rPr>
          <w:rFonts w:ascii="Arial" w:hAnsi="Arial" w:cs="Arial"/>
          <w:sz w:val="24"/>
          <w:szCs w:val="24"/>
        </w:rPr>
        <w:t>l</w:t>
      </w:r>
      <w:r w:rsidR="00286B7C" w:rsidRPr="00806F99">
        <w:rPr>
          <w:rFonts w:ascii="Arial" w:hAnsi="Arial" w:cs="Arial"/>
          <w:sz w:val="24"/>
          <w:szCs w:val="24"/>
        </w:rPr>
        <w:t xml:space="preserve">ing a range of homelessness priorities by the Scottish Government. </w:t>
      </w:r>
    </w:p>
    <w:p w14:paraId="3CB38844" w14:textId="77777777" w:rsidR="000E0A88" w:rsidRDefault="000E0A88" w:rsidP="00CD3AEF">
      <w:pPr>
        <w:pStyle w:val="ListParagraph"/>
        <w:tabs>
          <w:tab w:val="left" w:pos="0"/>
        </w:tabs>
        <w:spacing w:after="0" w:line="240" w:lineRule="auto"/>
        <w:ind w:left="0"/>
        <w:rPr>
          <w:rFonts w:ascii="Arial" w:hAnsi="Arial" w:cs="Arial"/>
          <w:sz w:val="24"/>
          <w:szCs w:val="24"/>
        </w:rPr>
      </w:pPr>
    </w:p>
    <w:p w14:paraId="18EC917C" w14:textId="3EB889D8" w:rsidR="000E0A88" w:rsidRDefault="000E0A88" w:rsidP="00CD3AEF">
      <w:pPr>
        <w:pStyle w:val="ListParagraph"/>
        <w:tabs>
          <w:tab w:val="left" w:pos="0"/>
        </w:tabs>
        <w:spacing w:after="0" w:line="240" w:lineRule="auto"/>
        <w:ind w:left="0"/>
        <w:rPr>
          <w:rFonts w:ascii="Arial" w:hAnsi="Arial" w:cs="Arial"/>
          <w:sz w:val="24"/>
          <w:szCs w:val="24"/>
        </w:rPr>
      </w:pPr>
      <w:r>
        <w:rPr>
          <w:rFonts w:ascii="Arial" w:hAnsi="Arial" w:cs="Arial"/>
          <w:sz w:val="24"/>
          <w:szCs w:val="24"/>
        </w:rPr>
        <w:t>2.7</w:t>
      </w:r>
      <w:r>
        <w:rPr>
          <w:rFonts w:ascii="Arial" w:hAnsi="Arial" w:cs="Arial"/>
          <w:sz w:val="24"/>
          <w:szCs w:val="24"/>
        </w:rPr>
        <w:tab/>
      </w:r>
      <w:r w:rsidR="008E77C7" w:rsidRPr="00806F99">
        <w:rPr>
          <w:rFonts w:ascii="Arial" w:hAnsi="Arial" w:cs="Arial"/>
          <w:sz w:val="24"/>
          <w:szCs w:val="24"/>
        </w:rPr>
        <w:t xml:space="preserve">The submission of the LHS to the Scottish Government </w:t>
      </w:r>
      <w:r w:rsidR="009B75F1">
        <w:rPr>
          <w:rFonts w:ascii="Arial" w:hAnsi="Arial" w:cs="Arial"/>
          <w:sz w:val="24"/>
          <w:szCs w:val="24"/>
        </w:rPr>
        <w:t xml:space="preserve">is </w:t>
      </w:r>
      <w:r w:rsidR="00806F99" w:rsidRPr="00806F99">
        <w:rPr>
          <w:rFonts w:ascii="Arial" w:hAnsi="Arial" w:cs="Arial"/>
          <w:sz w:val="24"/>
          <w:szCs w:val="24"/>
        </w:rPr>
        <w:t>set to</w:t>
      </w:r>
      <w:r w:rsidR="008E77C7" w:rsidRPr="00806F99">
        <w:rPr>
          <w:rFonts w:ascii="Arial" w:hAnsi="Arial" w:cs="Arial"/>
          <w:sz w:val="24"/>
          <w:szCs w:val="24"/>
        </w:rPr>
        <w:t xml:space="preserve"> allow alignment with the production of the Council’s </w:t>
      </w:r>
      <w:r w:rsidR="00337777" w:rsidRPr="00806F99">
        <w:rPr>
          <w:rFonts w:ascii="Arial" w:hAnsi="Arial" w:cs="Arial"/>
          <w:sz w:val="24"/>
          <w:szCs w:val="24"/>
        </w:rPr>
        <w:t>Local Development Plan (</w:t>
      </w:r>
      <w:r w:rsidR="008E77C7" w:rsidRPr="00806F99">
        <w:rPr>
          <w:rFonts w:ascii="Arial" w:hAnsi="Arial" w:cs="Arial"/>
          <w:sz w:val="24"/>
          <w:szCs w:val="24"/>
        </w:rPr>
        <w:t>L</w:t>
      </w:r>
      <w:r w:rsidR="0089644D" w:rsidRPr="00806F99">
        <w:rPr>
          <w:rFonts w:ascii="Arial" w:hAnsi="Arial" w:cs="Arial"/>
          <w:sz w:val="24"/>
          <w:szCs w:val="24"/>
        </w:rPr>
        <w:t>DP</w:t>
      </w:r>
      <w:r w:rsidR="00337777" w:rsidRPr="00806F99">
        <w:rPr>
          <w:rFonts w:ascii="Arial" w:hAnsi="Arial" w:cs="Arial"/>
          <w:sz w:val="24"/>
          <w:szCs w:val="24"/>
        </w:rPr>
        <w:t>).</w:t>
      </w:r>
      <w:r w:rsidR="0089644D" w:rsidRPr="00806F99">
        <w:rPr>
          <w:rFonts w:ascii="Arial" w:hAnsi="Arial" w:cs="Arial"/>
          <w:sz w:val="24"/>
          <w:szCs w:val="24"/>
        </w:rPr>
        <w:t xml:space="preserve"> </w:t>
      </w:r>
      <w:r w:rsidR="00337777" w:rsidRPr="00806F99">
        <w:rPr>
          <w:rFonts w:ascii="Arial" w:hAnsi="Arial" w:cs="Arial"/>
          <w:sz w:val="24"/>
          <w:szCs w:val="24"/>
        </w:rPr>
        <w:t xml:space="preserve">This is </w:t>
      </w:r>
      <w:r w:rsidR="0089644D" w:rsidRPr="00806F99">
        <w:rPr>
          <w:rFonts w:ascii="Arial" w:hAnsi="Arial" w:cs="Arial"/>
          <w:sz w:val="24"/>
          <w:szCs w:val="24"/>
        </w:rPr>
        <w:t xml:space="preserve">because </w:t>
      </w:r>
      <w:r w:rsidR="00276961">
        <w:rPr>
          <w:rFonts w:ascii="Arial" w:hAnsi="Arial" w:cs="Arial"/>
          <w:sz w:val="24"/>
          <w:szCs w:val="24"/>
        </w:rPr>
        <w:t>they share</w:t>
      </w:r>
      <w:r w:rsidR="008E77C7" w:rsidRPr="00806F99">
        <w:rPr>
          <w:rFonts w:ascii="Arial" w:hAnsi="Arial" w:cs="Arial"/>
          <w:sz w:val="24"/>
          <w:szCs w:val="24"/>
        </w:rPr>
        <w:t xml:space="preserve"> the housing supply targets</w:t>
      </w:r>
      <w:r w:rsidR="004C108C">
        <w:rPr>
          <w:rFonts w:ascii="Arial" w:hAnsi="Arial" w:cs="Arial"/>
          <w:sz w:val="24"/>
          <w:szCs w:val="24"/>
        </w:rPr>
        <w:t xml:space="preserve"> (HST)</w:t>
      </w:r>
      <w:r w:rsidR="008E77C7" w:rsidRPr="00806F99">
        <w:rPr>
          <w:rFonts w:ascii="Arial" w:hAnsi="Arial" w:cs="Arial"/>
          <w:sz w:val="24"/>
          <w:szCs w:val="24"/>
        </w:rPr>
        <w:t xml:space="preserve"> for both market and affordable housing. </w:t>
      </w:r>
      <w:r w:rsidR="00F12632">
        <w:rPr>
          <w:rFonts w:ascii="Arial" w:hAnsi="Arial" w:cs="Arial"/>
          <w:sz w:val="24"/>
          <w:szCs w:val="24"/>
        </w:rPr>
        <w:t>This</w:t>
      </w:r>
      <w:r w:rsidR="008E77C7" w:rsidRPr="00806F99">
        <w:rPr>
          <w:rFonts w:ascii="Arial" w:hAnsi="Arial" w:cs="Arial"/>
          <w:sz w:val="24"/>
          <w:szCs w:val="24"/>
        </w:rPr>
        <w:t xml:space="preserve"> </w:t>
      </w:r>
      <w:r w:rsidR="009B75F1">
        <w:rPr>
          <w:rFonts w:ascii="Arial" w:hAnsi="Arial" w:cs="Arial"/>
          <w:sz w:val="24"/>
          <w:szCs w:val="24"/>
        </w:rPr>
        <w:t>is</w:t>
      </w:r>
      <w:r w:rsidR="008E77C7" w:rsidRPr="00806F99">
        <w:rPr>
          <w:rFonts w:ascii="Arial" w:hAnsi="Arial" w:cs="Arial"/>
          <w:sz w:val="24"/>
          <w:szCs w:val="24"/>
        </w:rPr>
        <w:t xml:space="preserve"> a collaborative exercise taken forward by </w:t>
      </w:r>
      <w:r w:rsidR="00770078" w:rsidRPr="00806F99">
        <w:rPr>
          <w:rFonts w:ascii="Arial" w:hAnsi="Arial" w:cs="Arial"/>
          <w:sz w:val="24"/>
          <w:szCs w:val="24"/>
        </w:rPr>
        <w:t xml:space="preserve">the Council’s Strategic Housing and Strategic Planning Services. </w:t>
      </w:r>
    </w:p>
    <w:p w14:paraId="046E6B08" w14:textId="77777777" w:rsidR="000E0A88" w:rsidRDefault="000E0A88" w:rsidP="00CD3AEF">
      <w:pPr>
        <w:pStyle w:val="ListParagraph"/>
        <w:tabs>
          <w:tab w:val="left" w:pos="0"/>
        </w:tabs>
        <w:spacing w:after="0" w:line="240" w:lineRule="auto"/>
        <w:ind w:left="0"/>
        <w:rPr>
          <w:rFonts w:ascii="Arial" w:hAnsi="Arial" w:cs="Arial"/>
          <w:sz w:val="24"/>
          <w:szCs w:val="24"/>
        </w:rPr>
      </w:pPr>
    </w:p>
    <w:p w14:paraId="2D2AEC54" w14:textId="77777777" w:rsidR="003302A4" w:rsidRDefault="000E0A88" w:rsidP="00F47B4D">
      <w:pPr>
        <w:tabs>
          <w:tab w:val="left" w:pos="0"/>
        </w:tabs>
        <w:spacing w:after="0" w:line="240" w:lineRule="auto"/>
        <w:rPr>
          <w:rFonts w:ascii="Arial" w:hAnsi="Arial" w:cs="Arial"/>
          <w:sz w:val="24"/>
          <w:szCs w:val="24"/>
        </w:rPr>
      </w:pPr>
      <w:r w:rsidRPr="00F47B4D">
        <w:rPr>
          <w:rFonts w:ascii="Arial" w:hAnsi="Arial" w:cs="Arial"/>
          <w:sz w:val="24"/>
          <w:szCs w:val="24"/>
        </w:rPr>
        <w:t>2.8</w:t>
      </w:r>
      <w:r w:rsidRPr="00F47B4D">
        <w:rPr>
          <w:rFonts w:ascii="Arial" w:hAnsi="Arial" w:cs="Arial"/>
          <w:sz w:val="24"/>
          <w:szCs w:val="24"/>
        </w:rPr>
        <w:tab/>
      </w:r>
      <w:r w:rsidR="000E2561" w:rsidRPr="00F47B4D">
        <w:rPr>
          <w:rFonts w:ascii="Arial" w:hAnsi="Arial" w:cs="Arial"/>
          <w:sz w:val="24"/>
          <w:szCs w:val="24"/>
        </w:rPr>
        <w:t xml:space="preserve">The LHS is one of </w:t>
      </w:r>
      <w:r w:rsidR="00F12632" w:rsidRPr="00F47B4D">
        <w:rPr>
          <w:rFonts w:ascii="Arial" w:hAnsi="Arial" w:cs="Arial"/>
          <w:sz w:val="24"/>
          <w:szCs w:val="24"/>
        </w:rPr>
        <w:t>the</w:t>
      </w:r>
      <w:r w:rsidR="000E2561" w:rsidRPr="00F47B4D">
        <w:rPr>
          <w:rFonts w:ascii="Arial" w:hAnsi="Arial" w:cs="Arial"/>
          <w:sz w:val="24"/>
          <w:szCs w:val="24"/>
        </w:rPr>
        <w:t xml:space="preserve"> “foundation” strategies identified by the </w:t>
      </w:r>
      <w:r w:rsidR="00E51EA9" w:rsidRPr="00F47B4D">
        <w:rPr>
          <w:rFonts w:ascii="Arial" w:hAnsi="Arial" w:cs="Arial"/>
          <w:sz w:val="24"/>
          <w:szCs w:val="24"/>
        </w:rPr>
        <w:t>region’s</w:t>
      </w:r>
      <w:r w:rsidR="0089644D" w:rsidRPr="00F47B4D">
        <w:rPr>
          <w:rFonts w:ascii="Arial" w:hAnsi="Arial" w:cs="Arial"/>
          <w:sz w:val="24"/>
          <w:szCs w:val="24"/>
        </w:rPr>
        <w:t xml:space="preserve"> Community Planning </w:t>
      </w:r>
      <w:r w:rsidR="000E2561" w:rsidRPr="00F47B4D">
        <w:rPr>
          <w:rFonts w:ascii="Arial" w:hAnsi="Arial" w:cs="Arial"/>
          <w:sz w:val="24"/>
          <w:szCs w:val="24"/>
        </w:rPr>
        <w:t>Strategic Partnership to deliver the Local Outcome Improvement Plan</w:t>
      </w:r>
      <w:r w:rsidR="007F5E08" w:rsidRPr="00F47B4D">
        <w:rPr>
          <w:rFonts w:ascii="Arial" w:hAnsi="Arial" w:cs="Arial"/>
          <w:sz w:val="24"/>
          <w:szCs w:val="24"/>
        </w:rPr>
        <w:t xml:space="preserve"> (LOIP)</w:t>
      </w:r>
      <w:r w:rsidR="000E2561" w:rsidRPr="00F47B4D">
        <w:rPr>
          <w:rFonts w:ascii="Arial" w:hAnsi="Arial" w:cs="Arial"/>
          <w:sz w:val="24"/>
          <w:szCs w:val="24"/>
        </w:rPr>
        <w:t>.</w:t>
      </w:r>
      <w:r w:rsidR="00AE656C" w:rsidRPr="00F47B4D">
        <w:rPr>
          <w:rFonts w:ascii="Arial" w:hAnsi="Arial" w:cs="Arial"/>
          <w:sz w:val="24"/>
          <w:szCs w:val="24"/>
        </w:rPr>
        <w:t xml:space="preserve"> </w:t>
      </w:r>
      <w:r w:rsidR="000E2561" w:rsidRPr="00F47B4D">
        <w:rPr>
          <w:rFonts w:ascii="Arial" w:hAnsi="Arial" w:cs="Arial"/>
          <w:sz w:val="24"/>
          <w:szCs w:val="24"/>
        </w:rPr>
        <w:t xml:space="preserve">As a result, </w:t>
      </w:r>
      <w:r w:rsidR="0089644D" w:rsidRPr="00F47B4D">
        <w:rPr>
          <w:rFonts w:ascii="Arial" w:hAnsi="Arial" w:cs="Arial"/>
          <w:sz w:val="24"/>
          <w:szCs w:val="24"/>
        </w:rPr>
        <w:t xml:space="preserve">regular </w:t>
      </w:r>
      <w:r w:rsidR="000E2561" w:rsidRPr="00F47B4D">
        <w:rPr>
          <w:rFonts w:ascii="Arial" w:hAnsi="Arial" w:cs="Arial"/>
          <w:sz w:val="24"/>
          <w:szCs w:val="24"/>
        </w:rPr>
        <w:t>progress update report</w:t>
      </w:r>
      <w:r w:rsidR="0089644D" w:rsidRPr="00F47B4D">
        <w:rPr>
          <w:rFonts w:ascii="Arial" w:hAnsi="Arial" w:cs="Arial"/>
          <w:sz w:val="24"/>
          <w:szCs w:val="24"/>
        </w:rPr>
        <w:t>s</w:t>
      </w:r>
      <w:r w:rsidR="000E2561" w:rsidRPr="00F47B4D">
        <w:rPr>
          <w:rFonts w:ascii="Arial" w:hAnsi="Arial" w:cs="Arial"/>
          <w:sz w:val="24"/>
          <w:szCs w:val="24"/>
        </w:rPr>
        <w:t xml:space="preserve"> </w:t>
      </w:r>
      <w:r w:rsidR="0089644D" w:rsidRPr="00F47B4D">
        <w:rPr>
          <w:rFonts w:ascii="Arial" w:hAnsi="Arial" w:cs="Arial"/>
          <w:sz w:val="24"/>
          <w:szCs w:val="24"/>
        </w:rPr>
        <w:t>are</w:t>
      </w:r>
      <w:r w:rsidR="000E2561" w:rsidRPr="00F47B4D">
        <w:rPr>
          <w:rFonts w:ascii="Arial" w:hAnsi="Arial" w:cs="Arial"/>
          <w:sz w:val="24"/>
          <w:szCs w:val="24"/>
        </w:rPr>
        <w:t xml:space="preserve"> presented to each meeting of the Strategic Partnership</w:t>
      </w:r>
      <w:r w:rsidR="0089644D" w:rsidRPr="00F47B4D">
        <w:rPr>
          <w:rFonts w:ascii="Arial" w:hAnsi="Arial" w:cs="Arial"/>
          <w:sz w:val="24"/>
          <w:szCs w:val="24"/>
        </w:rPr>
        <w:t xml:space="preserve"> as well as an annual report</w:t>
      </w:r>
      <w:r w:rsidR="000E2561" w:rsidRPr="00F47B4D">
        <w:rPr>
          <w:rFonts w:ascii="Arial" w:hAnsi="Arial" w:cs="Arial"/>
          <w:sz w:val="24"/>
          <w:szCs w:val="24"/>
        </w:rPr>
        <w:t xml:space="preserve">. </w:t>
      </w:r>
      <w:r w:rsidR="00636739" w:rsidRPr="00636739">
        <w:rPr>
          <w:rFonts w:ascii="Arial" w:hAnsi="Arial" w:cs="Arial"/>
          <w:sz w:val="24"/>
          <w:szCs w:val="24"/>
        </w:rPr>
        <w:t xml:space="preserve">The LOIP </w:t>
      </w:r>
      <w:r w:rsidR="00636739">
        <w:rPr>
          <w:rFonts w:ascii="Arial" w:hAnsi="Arial" w:cs="Arial"/>
          <w:sz w:val="24"/>
          <w:szCs w:val="24"/>
        </w:rPr>
        <w:t xml:space="preserve">was updated in September 2023 and </w:t>
      </w:r>
      <w:r w:rsidR="00636739" w:rsidRPr="00636739">
        <w:rPr>
          <w:rFonts w:ascii="Arial" w:hAnsi="Arial" w:cs="Arial"/>
          <w:sz w:val="24"/>
          <w:szCs w:val="24"/>
        </w:rPr>
        <w:t>sets out three Themes</w:t>
      </w:r>
      <w:r w:rsidR="00636739">
        <w:rPr>
          <w:rFonts w:ascii="Arial" w:hAnsi="Arial" w:cs="Arial"/>
          <w:sz w:val="24"/>
          <w:szCs w:val="24"/>
        </w:rPr>
        <w:t xml:space="preserve"> (Health and Wellbeing, Work, and Where We Live)</w:t>
      </w:r>
      <w:r w:rsidR="00636739" w:rsidRPr="00636739">
        <w:rPr>
          <w:rFonts w:ascii="Arial" w:hAnsi="Arial" w:cs="Arial"/>
          <w:sz w:val="24"/>
          <w:szCs w:val="24"/>
        </w:rPr>
        <w:t xml:space="preserve"> and twelve Outcomes that will be our focus over the next 10 years until 2033.  </w:t>
      </w:r>
    </w:p>
    <w:p w14:paraId="70D6DF8B" w14:textId="77777777" w:rsidR="003302A4" w:rsidRDefault="003302A4" w:rsidP="00F47B4D">
      <w:pPr>
        <w:tabs>
          <w:tab w:val="left" w:pos="0"/>
        </w:tabs>
        <w:spacing w:after="0" w:line="240" w:lineRule="auto"/>
        <w:rPr>
          <w:rFonts w:ascii="Arial" w:hAnsi="Arial" w:cs="Arial"/>
          <w:sz w:val="24"/>
          <w:szCs w:val="24"/>
        </w:rPr>
      </w:pPr>
    </w:p>
    <w:p w14:paraId="5401468D" w14:textId="0DE586E2" w:rsidR="00F47B4D" w:rsidRDefault="003302A4" w:rsidP="00F47B4D">
      <w:pPr>
        <w:tabs>
          <w:tab w:val="left" w:pos="0"/>
        </w:tabs>
        <w:spacing w:after="0" w:line="240" w:lineRule="auto"/>
        <w:rPr>
          <w:rFonts w:ascii="Arial" w:hAnsi="Arial" w:cs="Arial"/>
          <w:sz w:val="24"/>
          <w:szCs w:val="24"/>
        </w:rPr>
      </w:pPr>
      <w:r>
        <w:rPr>
          <w:rFonts w:ascii="Arial" w:hAnsi="Arial" w:cs="Arial"/>
          <w:sz w:val="24"/>
          <w:szCs w:val="24"/>
        </w:rPr>
        <w:lastRenderedPageBreak/>
        <w:t>2.9</w:t>
      </w:r>
      <w:r>
        <w:rPr>
          <w:rFonts w:ascii="Arial" w:hAnsi="Arial" w:cs="Arial"/>
          <w:sz w:val="24"/>
          <w:szCs w:val="24"/>
        </w:rPr>
        <w:tab/>
      </w:r>
      <w:r w:rsidR="00636739" w:rsidRPr="00636739">
        <w:rPr>
          <w:rFonts w:ascii="Arial" w:hAnsi="Arial" w:cs="Arial"/>
          <w:sz w:val="24"/>
          <w:szCs w:val="24"/>
        </w:rPr>
        <w:t>The Performance Framework to monitor achievement of these Outcomes is drawn from the wide range of Strategies and Plans currently in place and we also have a LOIP Action Plan which prioritises key issues to be progressed.</w:t>
      </w:r>
      <w:r w:rsidR="00636739">
        <w:rPr>
          <w:rFonts w:ascii="Arial" w:hAnsi="Arial" w:cs="Arial"/>
          <w:sz w:val="24"/>
          <w:szCs w:val="24"/>
        </w:rPr>
        <w:t xml:space="preserve"> The SHIP specifically contributes to the following:</w:t>
      </w:r>
    </w:p>
    <w:p w14:paraId="3CAEF770" w14:textId="77777777" w:rsidR="00636739" w:rsidRPr="00F47B4D" w:rsidRDefault="00636739" w:rsidP="00F47B4D">
      <w:pPr>
        <w:tabs>
          <w:tab w:val="left" w:pos="0"/>
        </w:tabs>
        <w:spacing w:after="0" w:line="240" w:lineRule="auto"/>
        <w:rPr>
          <w:rFonts w:ascii="Arial" w:hAnsi="Arial" w:cs="Arial"/>
          <w:sz w:val="24"/>
          <w:szCs w:val="24"/>
        </w:rPr>
      </w:pPr>
    </w:p>
    <w:tbl>
      <w:tblPr>
        <w:tblW w:w="9346" w:type="dxa"/>
        <w:tblCellMar>
          <w:left w:w="0" w:type="dxa"/>
          <w:right w:w="0" w:type="dxa"/>
        </w:tblCellMar>
        <w:tblLook w:val="04A0" w:firstRow="1" w:lastRow="0" w:firstColumn="1" w:lastColumn="0" w:noHBand="0" w:noVBand="1"/>
      </w:tblPr>
      <w:tblGrid>
        <w:gridCol w:w="2161"/>
        <w:gridCol w:w="7185"/>
      </w:tblGrid>
      <w:tr w:rsidR="00F47B4D" w:rsidRPr="00F47B4D" w14:paraId="521638AC" w14:textId="77777777" w:rsidTr="00F47B4D">
        <w:tc>
          <w:tcPr>
            <w:tcW w:w="21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BDCD4A"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HWB 1</w:t>
            </w:r>
          </w:p>
        </w:tc>
        <w:tc>
          <w:tcPr>
            <w:tcW w:w="71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7964A1"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Help mitigate the impacts of the Cost of Living for those who are affected most</w:t>
            </w:r>
          </w:p>
        </w:tc>
      </w:tr>
      <w:tr w:rsidR="00F47B4D" w:rsidRPr="00F47B4D" w14:paraId="23E3D8A5"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90390"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HWB 2</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585A866D"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Reduce health inequalities in the areas of our region which experience the greatest negative impacts</w:t>
            </w:r>
          </w:p>
        </w:tc>
      </w:tr>
      <w:tr w:rsidR="00F47B4D" w:rsidRPr="00F47B4D" w14:paraId="7EDC01E2"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AEBA2"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HWB 3</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132EA0D0"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Improve the health &amp; wellbeing of our citizens through targeted approaches</w:t>
            </w:r>
          </w:p>
        </w:tc>
      </w:tr>
      <w:tr w:rsidR="00F47B4D" w:rsidRPr="00F47B4D" w14:paraId="5A4AEE80"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12F64"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HWB 4</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34C3E592"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Work together as partners to eliminate child poverty</w:t>
            </w:r>
          </w:p>
        </w:tc>
      </w:tr>
      <w:tr w:rsidR="00F47B4D" w:rsidRPr="00F47B4D" w14:paraId="0BCD9618"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C83E3"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WO1</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004C57B6"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Grow and maximise the potential of the working age population to help increase employability</w:t>
            </w:r>
          </w:p>
        </w:tc>
      </w:tr>
      <w:tr w:rsidR="00F47B4D" w:rsidRPr="00F47B4D" w14:paraId="0AADB1C9"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3DA4E"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WO2</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53DAC468"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Address the skills and recruitment gaps in key sector specific posts to increase capacity, capabilities and ease workforce pressures</w:t>
            </w:r>
          </w:p>
        </w:tc>
      </w:tr>
      <w:tr w:rsidR="00F47B4D" w:rsidRPr="00F47B4D" w14:paraId="72C9DC07"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A23FE"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WO4</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0293950E"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Work with our local communities to develop an inclusive, thriving economy and to promote Fair Work</w:t>
            </w:r>
          </w:p>
        </w:tc>
      </w:tr>
      <w:tr w:rsidR="00F47B4D" w:rsidRPr="00F47B4D" w14:paraId="631B6822"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ADD40"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WWL2</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4CD6AF99"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Improve transport connectivity across our region to increase opportunities to access employment, education and leisure, particularly in our most rural areas</w:t>
            </w:r>
          </w:p>
        </w:tc>
      </w:tr>
      <w:tr w:rsidR="00F47B4D" w:rsidRPr="00F47B4D" w14:paraId="16EBB4D2"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6BB3E"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WWL3</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3EF9F9AA"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Work with our communities to help reduce Carbon Emissions and positively combat Climate Change through education, behavioural change and supporting initiatives which will make a positive difference</w:t>
            </w:r>
          </w:p>
        </w:tc>
      </w:tr>
      <w:tr w:rsidR="00F47B4D" w:rsidRPr="00F47B4D" w14:paraId="18E7F923"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48965"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WWL4</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5697CEDE"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Develop high quality, affordable homes to help meet identified demand and improve the quality of lives of our communities</w:t>
            </w:r>
          </w:p>
        </w:tc>
      </w:tr>
    </w:tbl>
    <w:p w14:paraId="62B3FB99" w14:textId="164D6911" w:rsidR="000E2561" w:rsidRPr="00806F99" w:rsidRDefault="000E2561" w:rsidP="00CD3AEF">
      <w:pPr>
        <w:pStyle w:val="ListParagraph"/>
        <w:tabs>
          <w:tab w:val="left" w:pos="0"/>
        </w:tabs>
        <w:spacing w:after="0" w:line="240" w:lineRule="auto"/>
        <w:ind w:left="0"/>
        <w:rPr>
          <w:rFonts w:ascii="Arial" w:hAnsi="Arial" w:cs="Arial"/>
          <w:sz w:val="24"/>
          <w:szCs w:val="24"/>
        </w:rPr>
      </w:pPr>
    </w:p>
    <w:p w14:paraId="2DC814B2" w14:textId="77777777" w:rsidR="007F1154" w:rsidRPr="00662E46" w:rsidRDefault="007F1154" w:rsidP="004C302C">
      <w:pPr>
        <w:pStyle w:val="BodyText"/>
        <w:tabs>
          <w:tab w:val="left" w:pos="567"/>
        </w:tabs>
        <w:spacing w:after="0" w:line="240" w:lineRule="auto"/>
        <w:rPr>
          <w:szCs w:val="24"/>
          <w:highlight w:val="yellow"/>
        </w:rPr>
      </w:pPr>
    </w:p>
    <w:p w14:paraId="6FCEAAA8" w14:textId="0E39991F" w:rsidR="00787864" w:rsidRDefault="00C47A45" w:rsidP="004C302C">
      <w:pPr>
        <w:pStyle w:val="BodyText"/>
        <w:tabs>
          <w:tab w:val="left" w:pos="567"/>
        </w:tabs>
        <w:spacing w:after="0" w:line="240" w:lineRule="auto"/>
        <w:rPr>
          <w:i/>
          <w:szCs w:val="24"/>
        </w:rPr>
      </w:pPr>
      <w:r w:rsidRPr="00D81262">
        <w:rPr>
          <w:szCs w:val="24"/>
        </w:rPr>
        <w:t>2.</w:t>
      </w:r>
      <w:r w:rsidR="003302A4">
        <w:rPr>
          <w:szCs w:val="24"/>
        </w:rPr>
        <w:t>10</w:t>
      </w:r>
      <w:r w:rsidRPr="00D81262">
        <w:rPr>
          <w:szCs w:val="24"/>
        </w:rPr>
        <w:t xml:space="preserve">     </w:t>
      </w:r>
      <w:r w:rsidR="00787864" w:rsidRPr="00D81262">
        <w:rPr>
          <w:szCs w:val="24"/>
        </w:rPr>
        <w:t xml:space="preserve">The discharge of the Council’s role as Strategic Housing Authority contributes to the delivery of the </w:t>
      </w:r>
      <w:r w:rsidR="00523722" w:rsidRPr="00D81262">
        <w:rPr>
          <w:szCs w:val="24"/>
        </w:rPr>
        <w:t xml:space="preserve">national priority to ensure </w:t>
      </w:r>
      <w:r w:rsidR="007C709D">
        <w:rPr>
          <w:szCs w:val="24"/>
        </w:rPr>
        <w:t>‘</w:t>
      </w:r>
      <w:r w:rsidR="00523722" w:rsidRPr="007C709D">
        <w:rPr>
          <w:iCs/>
          <w:szCs w:val="24"/>
        </w:rPr>
        <w:t xml:space="preserve">we will live in </w:t>
      </w:r>
      <w:r w:rsidR="00276961" w:rsidRPr="007C709D">
        <w:rPr>
          <w:iCs/>
          <w:szCs w:val="24"/>
        </w:rPr>
        <w:t>well-designed</w:t>
      </w:r>
      <w:r w:rsidR="00523722" w:rsidRPr="007C709D">
        <w:rPr>
          <w:iCs/>
          <w:szCs w:val="24"/>
        </w:rPr>
        <w:t xml:space="preserve"> sustainable places where we are able to access the amenities and services we need</w:t>
      </w:r>
      <w:r w:rsidR="007C709D">
        <w:rPr>
          <w:iCs/>
          <w:szCs w:val="24"/>
        </w:rPr>
        <w:t>’</w:t>
      </w:r>
      <w:r w:rsidR="00065FC3" w:rsidRPr="007C709D">
        <w:rPr>
          <w:iCs/>
          <w:szCs w:val="24"/>
        </w:rPr>
        <w:t>.</w:t>
      </w:r>
      <w:r w:rsidR="00182078">
        <w:rPr>
          <w:iCs/>
          <w:szCs w:val="24"/>
        </w:rPr>
        <w:t xml:space="preserve"> </w:t>
      </w:r>
      <w:r w:rsidR="00A5096E" w:rsidRPr="00A5096E">
        <w:rPr>
          <w:rStyle w:val="A6"/>
          <w:sz w:val="24"/>
          <w:szCs w:val="24"/>
        </w:rPr>
        <w:t xml:space="preserve">The </w:t>
      </w:r>
      <w:r w:rsidR="00182078">
        <w:rPr>
          <w:rStyle w:val="A6"/>
          <w:sz w:val="24"/>
          <w:szCs w:val="24"/>
        </w:rPr>
        <w:t>standard</w:t>
      </w:r>
      <w:r w:rsidR="00A5096E" w:rsidRPr="00A5096E">
        <w:rPr>
          <w:rStyle w:val="A6"/>
          <w:sz w:val="24"/>
          <w:szCs w:val="24"/>
        </w:rPr>
        <w:t xml:space="preserve"> of our housing is one of the most important factors in determining quality of life so we must provide warm and safe homes for all that are part of vibrant communities with services, amenities, </w:t>
      </w:r>
      <w:r w:rsidR="00276961" w:rsidRPr="00A5096E">
        <w:rPr>
          <w:rStyle w:val="A6"/>
          <w:sz w:val="24"/>
          <w:szCs w:val="24"/>
        </w:rPr>
        <w:t>jobs,</w:t>
      </w:r>
      <w:r w:rsidR="00A5096E" w:rsidRPr="00A5096E">
        <w:rPr>
          <w:rStyle w:val="A6"/>
          <w:sz w:val="24"/>
          <w:szCs w:val="24"/>
        </w:rPr>
        <w:t xml:space="preserve"> and connectivity close to home.</w:t>
      </w:r>
    </w:p>
    <w:p w14:paraId="3044EEAF" w14:textId="77777777" w:rsidR="00DE0299" w:rsidRPr="00D81262" w:rsidRDefault="00DE0299" w:rsidP="004C302C">
      <w:pPr>
        <w:pStyle w:val="BodyText"/>
        <w:tabs>
          <w:tab w:val="left" w:pos="567"/>
        </w:tabs>
        <w:spacing w:after="0" w:line="240" w:lineRule="auto"/>
        <w:rPr>
          <w:szCs w:val="24"/>
        </w:rPr>
      </w:pPr>
    </w:p>
    <w:p w14:paraId="29957505" w14:textId="5A416E04" w:rsidR="00FD5041" w:rsidRDefault="00DE0299" w:rsidP="00DE0299">
      <w:pPr>
        <w:pStyle w:val="BodyText"/>
        <w:spacing w:after="0" w:line="240" w:lineRule="auto"/>
        <w:rPr>
          <w:szCs w:val="24"/>
        </w:rPr>
      </w:pPr>
      <w:r>
        <w:rPr>
          <w:szCs w:val="24"/>
        </w:rPr>
        <w:lastRenderedPageBreak/>
        <w:t>2.</w:t>
      </w:r>
      <w:r w:rsidR="000E0A88">
        <w:rPr>
          <w:szCs w:val="24"/>
        </w:rPr>
        <w:t>1</w:t>
      </w:r>
      <w:r w:rsidR="003302A4">
        <w:rPr>
          <w:szCs w:val="24"/>
        </w:rPr>
        <w:t>1</w:t>
      </w:r>
      <w:r>
        <w:rPr>
          <w:szCs w:val="24"/>
        </w:rPr>
        <w:tab/>
      </w:r>
      <w:r w:rsidRPr="00DE0299">
        <w:rPr>
          <w:szCs w:val="24"/>
        </w:rPr>
        <w:t>A Care and Support Needs Housing Strategy Group provide</w:t>
      </w:r>
      <w:r w:rsidR="00FC174F">
        <w:rPr>
          <w:szCs w:val="24"/>
        </w:rPr>
        <w:t>s</w:t>
      </w:r>
      <w:r w:rsidRPr="00DE0299">
        <w:rPr>
          <w:szCs w:val="24"/>
        </w:rPr>
        <w:t xml:space="preserve"> a platform for strategic discussion and decision making in partnership with NHS Dumfries and Galloway and Adult Social Work Services. Membership of this group includes </w:t>
      </w:r>
      <w:r w:rsidR="00E51EA9">
        <w:rPr>
          <w:szCs w:val="24"/>
        </w:rPr>
        <w:t>RSL’s</w:t>
      </w:r>
      <w:r>
        <w:rPr>
          <w:szCs w:val="24"/>
        </w:rPr>
        <w:t xml:space="preserve"> and the Council’s Homelessness and Housing </w:t>
      </w:r>
      <w:r w:rsidR="00C41E01">
        <w:rPr>
          <w:szCs w:val="24"/>
        </w:rPr>
        <w:t>O</w:t>
      </w:r>
      <w:r>
        <w:rPr>
          <w:szCs w:val="24"/>
        </w:rPr>
        <w:t>ptions Service</w:t>
      </w:r>
      <w:r w:rsidRPr="00DE0299">
        <w:rPr>
          <w:szCs w:val="24"/>
        </w:rPr>
        <w:t>. The aim is to deliver new housing developments for people with particular needs and to investigate new models of service delivery that support independent living.</w:t>
      </w:r>
      <w:r>
        <w:rPr>
          <w:szCs w:val="24"/>
        </w:rPr>
        <w:t xml:space="preserve"> This will also be</w:t>
      </w:r>
      <w:r w:rsidR="00A70B91">
        <w:rPr>
          <w:szCs w:val="24"/>
        </w:rPr>
        <w:t xml:space="preserve"> </w:t>
      </w:r>
      <w:r w:rsidR="00C41E01">
        <w:rPr>
          <w:szCs w:val="24"/>
        </w:rPr>
        <w:t>a</w:t>
      </w:r>
      <w:r w:rsidR="00A70B91">
        <w:rPr>
          <w:szCs w:val="24"/>
        </w:rPr>
        <w:t xml:space="preserve"> stakeholder group</w:t>
      </w:r>
      <w:r>
        <w:rPr>
          <w:szCs w:val="24"/>
        </w:rPr>
        <w:t xml:space="preserve"> in the delivery of the Council’s Rapid Rehousing Transition Plan</w:t>
      </w:r>
      <w:r w:rsidR="00FD5041">
        <w:rPr>
          <w:szCs w:val="24"/>
        </w:rPr>
        <w:t xml:space="preserve"> (RRTP)</w:t>
      </w:r>
      <w:r>
        <w:rPr>
          <w:szCs w:val="24"/>
        </w:rPr>
        <w:t xml:space="preserve"> and identification of potential developments to provide accommodation. </w:t>
      </w:r>
    </w:p>
    <w:p w14:paraId="3BD438B9" w14:textId="77777777" w:rsidR="00FD5041" w:rsidRDefault="00FD5041" w:rsidP="00DE0299">
      <w:pPr>
        <w:pStyle w:val="BodyText"/>
        <w:spacing w:after="0" w:line="240" w:lineRule="auto"/>
        <w:rPr>
          <w:szCs w:val="24"/>
        </w:rPr>
      </w:pPr>
    </w:p>
    <w:p w14:paraId="6F6ADCF7" w14:textId="2ABF1E23" w:rsidR="00FD5041" w:rsidRDefault="00FD5041" w:rsidP="00FD5041">
      <w:pPr>
        <w:pStyle w:val="BodyText"/>
        <w:spacing w:after="0" w:line="240" w:lineRule="auto"/>
        <w:rPr>
          <w:szCs w:val="24"/>
        </w:rPr>
      </w:pPr>
      <w:r>
        <w:rPr>
          <w:szCs w:val="24"/>
        </w:rPr>
        <w:t>2.</w:t>
      </w:r>
      <w:r w:rsidR="000E0A88">
        <w:rPr>
          <w:szCs w:val="24"/>
        </w:rPr>
        <w:t>1</w:t>
      </w:r>
      <w:r w:rsidR="003302A4">
        <w:rPr>
          <w:szCs w:val="24"/>
        </w:rPr>
        <w:t>2</w:t>
      </w:r>
      <w:r>
        <w:rPr>
          <w:szCs w:val="24"/>
        </w:rPr>
        <w:t xml:space="preserve"> </w:t>
      </w:r>
      <w:r>
        <w:rPr>
          <w:szCs w:val="24"/>
        </w:rPr>
        <w:tab/>
      </w:r>
      <w:r w:rsidR="00265E16">
        <w:t xml:space="preserve">The RRTP supports many of the Council Plan principles, key themes and strategic outcomes. In particular, the continued focus on early prevention ensures the service delivers on the Councils Health and Wellbeing outcome of Prevention and early intervention to assist people to have independent lives. </w:t>
      </w:r>
      <w:r>
        <w:rPr>
          <w:szCs w:val="24"/>
        </w:rPr>
        <w:t xml:space="preserve">The RRTP </w:t>
      </w:r>
      <w:r w:rsidRPr="00FD5041">
        <w:rPr>
          <w:szCs w:val="24"/>
        </w:rPr>
        <w:t xml:space="preserve">is </w:t>
      </w:r>
      <w:r>
        <w:rPr>
          <w:szCs w:val="24"/>
        </w:rPr>
        <w:t>intended</w:t>
      </w:r>
      <w:r w:rsidRPr="00FD5041">
        <w:rPr>
          <w:szCs w:val="24"/>
        </w:rPr>
        <w:t xml:space="preserve"> to be a working document which: </w:t>
      </w:r>
    </w:p>
    <w:p w14:paraId="7BD9E21D" w14:textId="77777777" w:rsidR="00FD5041" w:rsidRPr="00FD5041" w:rsidRDefault="00FD5041" w:rsidP="00FD5041">
      <w:pPr>
        <w:pStyle w:val="BodyText"/>
        <w:spacing w:after="0" w:line="240" w:lineRule="auto"/>
        <w:rPr>
          <w:szCs w:val="24"/>
        </w:rPr>
      </w:pPr>
    </w:p>
    <w:p w14:paraId="33E95BF4" w14:textId="77777777" w:rsidR="00276961" w:rsidRDefault="00FD5041" w:rsidP="0035274A">
      <w:pPr>
        <w:pStyle w:val="BodyText"/>
        <w:numPr>
          <w:ilvl w:val="0"/>
          <w:numId w:val="14"/>
        </w:numPr>
        <w:spacing w:after="0" w:line="240" w:lineRule="auto"/>
        <w:rPr>
          <w:szCs w:val="24"/>
        </w:rPr>
      </w:pPr>
      <w:r w:rsidRPr="00276961">
        <w:rPr>
          <w:szCs w:val="24"/>
        </w:rPr>
        <w:t>Sets out the local housing market and homelessness context within Dumfries and Galloway</w:t>
      </w:r>
      <w:r w:rsidR="00276961" w:rsidRPr="00276961">
        <w:rPr>
          <w:szCs w:val="24"/>
        </w:rPr>
        <w:t>.</w:t>
      </w:r>
    </w:p>
    <w:p w14:paraId="1409BE2A" w14:textId="77777777" w:rsidR="00276961" w:rsidRDefault="00FD5041" w:rsidP="0035274A">
      <w:pPr>
        <w:pStyle w:val="BodyText"/>
        <w:numPr>
          <w:ilvl w:val="0"/>
          <w:numId w:val="14"/>
        </w:numPr>
        <w:spacing w:after="0" w:line="240" w:lineRule="auto"/>
        <w:rPr>
          <w:szCs w:val="24"/>
        </w:rPr>
      </w:pPr>
      <w:r w:rsidRPr="00276961">
        <w:rPr>
          <w:szCs w:val="24"/>
        </w:rPr>
        <w:t xml:space="preserve">Provides baseline and trend information on the current homeless position and temporary accommodation usage across the </w:t>
      </w:r>
      <w:r w:rsidR="00276961" w:rsidRPr="00276961">
        <w:rPr>
          <w:szCs w:val="24"/>
        </w:rPr>
        <w:t>r</w:t>
      </w:r>
      <w:r w:rsidRPr="00276961">
        <w:rPr>
          <w:szCs w:val="24"/>
        </w:rPr>
        <w:t>egion</w:t>
      </w:r>
      <w:r w:rsidR="00276961" w:rsidRPr="00276961">
        <w:rPr>
          <w:szCs w:val="24"/>
        </w:rPr>
        <w:t>.</w:t>
      </w:r>
    </w:p>
    <w:p w14:paraId="61E0A11A" w14:textId="77777777" w:rsidR="00276961" w:rsidRDefault="00FD5041" w:rsidP="0035274A">
      <w:pPr>
        <w:pStyle w:val="BodyText"/>
        <w:numPr>
          <w:ilvl w:val="0"/>
          <w:numId w:val="14"/>
        </w:numPr>
        <w:spacing w:after="0" w:line="240" w:lineRule="auto"/>
        <w:rPr>
          <w:szCs w:val="24"/>
        </w:rPr>
      </w:pPr>
      <w:r w:rsidRPr="00276961">
        <w:rPr>
          <w:szCs w:val="24"/>
        </w:rPr>
        <w:t>Sets out the vision for temporary accommodation developed by Dumfries and Galloway Council and partners</w:t>
      </w:r>
      <w:r w:rsidR="00276961" w:rsidRPr="00276961">
        <w:rPr>
          <w:szCs w:val="24"/>
        </w:rPr>
        <w:t>.</w:t>
      </w:r>
    </w:p>
    <w:p w14:paraId="4BB9EB20" w14:textId="77777777" w:rsidR="00276961" w:rsidRDefault="00FD5041" w:rsidP="0035274A">
      <w:pPr>
        <w:pStyle w:val="BodyText"/>
        <w:numPr>
          <w:ilvl w:val="0"/>
          <w:numId w:val="14"/>
        </w:numPr>
        <w:spacing w:after="0" w:line="240" w:lineRule="auto"/>
        <w:rPr>
          <w:szCs w:val="24"/>
        </w:rPr>
      </w:pPr>
      <w:r w:rsidRPr="00276961">
        <w:rPr>
          <w:szCs w:val="24"/>
        </w:rPr>
        <w:t>Identifies support requirements needed to enable a successful transition to rapid rehousing</w:t>
      </w:r>
      <w:r w:rsidR="00276961" w:rsidRPr="00276961">
        <w:rPr>
          <w:szCs w:val="24"/>
        </w:rPr>
        <w:t>.</w:t>
      </w:r>
    </w:p>
    <w:p w14:paraId="17674AA6" w14:textId="77777777" w:rsidR="00902EA4" w:rsidRDefault="00FD5041" w:rsidP="0035274A">
      <w:pPr>
        <w:pStyle w:val="BodyText"/>
        <w:numPr>
          <w:ilvl w:val="0"/>
          <w:numId w:val="14"/>
        </w:numPr>
        <w:spacing w:after="0" w:line="240" w:lineRule="auto"/>
        <w:rPr>
          <w:szCs w:val="24"/>
        </w:rPr>
      </w:pPr>
      <w:r w:rsidRPr="00276961">
        <w:rPr>
          <w:szCs w:val="24"/>
        </w:rPr>
        <w:t xml:space="preserve">Details the actions required to achieve the vision for temporary </w:t>
      </w:r>
      <w:r w:rsidR="007266F8" w:rsidRPr="00276961">
        <w:rPr>
          <w:szCs w:val="24"/>
        </w:rPr>
        <w:t>a</w:t>
      </w:r>
      <w:r w:rsidRPr="00276961">
        <w:rPr>
          <w:szCs w:val="24"/>
        </w:rPr>
        <w:t>ccommodation supply and settled housing options for households experiencing homelessness</w:t>
      </w:r>
      <w:r w:rsidR="00276961" w:rsidRPr="00276961">
        <w:rPr>
          <w:szCs w:val="24"/>
        </w:rPr>
        <w:t>.</w:t>
      </w:r>
    </w:p>
    <w:p w14:paraId="1DEB0D71" w14:textId="70A76D63" w:rsidR="00FD5041" w:rsidRPr="00276961" w:rsidRDefault="00FD5041" w:rsidP="0035274A">
      <w:pPr>
        <w:pStyle w:val="BodyText"/>
        <w:numPr>
          <w:ilvl w:val="0"/>
          <w:numId w:val="14"/>
        </w:numPr>
        <w:spacing w:after="0" w:line="240" w:lineRule="auto"/>
        <w:rPr>
          <w:szCs w:val="24"/>
        </w:rPr>
      </w:pPr>
      <w:r w:rsidRPr="00276961">
        <w:rPr>
          <w:szCs w:val="24"/>
        </w:rPr>
        <w:t>Provides a rapid rehousing resource plan which sets out the requirements and financial contributions across the wider partners, including the Local Authority, Adult Health &amp; Social Care Partnership and Registered Social Landlords.</w:t>
      </w:r>
    </w:p>
    <w:p w14:paraId="0757C633" w14:textId="77777777" w:rsidR="00FD5041" w:rsidRDefault="00FD5041" w:rsidP="00FD5041">
      <w:pPr>
        <w:pStyle w:val="BodyText"/>
        <w:spacing w:after="0" w:line="240" w:lineRule="auto"/>
        <w:rPr>
          <w:szCs w:val="24"/>
        </w:rPr>
      </w:pPr>
    </w:p>
    <w:p w14:paraId="02D7B261" w14:textId="2874220C" w:rsidR="00154969" w:rsidRDefault="00FD5041" w:rsidP="00FD5041">
      <w:pPr>
        <w:pStyle w:val="BodyText"/>
        <w:spacing w:after="0" w:line="240" w:lineRule="auto"/>
      </w:pPr>
      <w:r>
        <w:rPr>
          <w:szCs w:val="24"/>
        </w:rPr>
        <w:t>2.1</w:t>
      </w:r>
      <w:r w:rsidR="003302A4">
        <w:rPr>
          <w:szCs w:val="24"/>
        </w:rPr>
        <w:t>3</w:t>
      </w:r>
      <w:r>
        <w:rPr>
          <w:szCs w:val="24"/>
        </w:rPr>
        <w:tab/>
      </w:r>
      <w:r w:rsidR="00154969">
        <w:t>The Council operates two Gypsy/Traveller sites at Collin and Barlockhart</w:t>
      </w:r>
      <w:r w:rsidR="00586440">
        <w:t>,</w:t>
      </w:r>
      <w:r w:rsidR="00154969">
        <w:t xml:space="preserve"> near Glenluce. The Scottish Government has put in place a framework so that the accommodation needs of Gypsy/ Travellers are properly assessed, and effectively met, at a local level. The Scottish Social Housing Charter sets out the standards, and outcomes, required to be met on Gypsy/Traveller sites. These include equalities, communication, participation, value for money and rents/service charges. Accommodation is one of the most important issues faced by this community and has an impact on a wide range of issues. Works to renovate the Barlockhart site have concluded, and it is now considered to be in excess of the</w:t>
      </w:r>
      <w:r w:rsidR="007F5E08">
        <w:t xml:space="preserve"> </w:t>
      </w:r>
      <w:r w:rsidR="00FC174F">
        <w:t>current</w:t>
      </w:r>
      <w:r w:rsidR="00154969">
        <w:t xml:space="preserve"> minimum site standards. </w:t>
      </w:r>
      <w:r w:rsidR="00B82344">
        <w:t xml:space="preserve">Dumfries and Galloway Council carried out an options appraisal to ensure that the challenging site conditions at Thistle Grove could be </w:t>
      </w:r>
      <w:r w:rsidR="00C54A6D">
        <w:t>remedied. The aim now is to re-develop on this location, with design works now being commissioned. The S</w:t>
      </w:r>
      <w:r w:rsidR="00154969">
        <w:t>cottish Government</w:t>
      </w:r>
      <w:r w:rsidR="00C54A6D">
        <w:t xml:space="preserve"> previously allocated a</w:t>
      </w:r>
      <w:r w:rsidR="00154969">
        <w:t xml:space="preserve"> £20 million fund to provide more and better accommodation for Gypsy/Traveller communities</w:t>
      </w:r>
      <w:r w:rsidR="00C54A6D">
        <w:t xml:space="preserve"> and Council Officers will continue to engage with officials on this matter as no announcement has yet been made regarding further funding</w:t>
      </w:r>
      <w:r w:rsidR="00154969">
        <w:t>.</w:t>
      </w:r>
    </w:p>
    <w:p w14:paraId="47ED5E51" w14:textId="77777777" w:rsidR="00154969" w:rsidRDefault="00154969" w:rsidP="00FD5041">
      <w:pPr>
        <w:pStyle w:val="BodyText"/>
        <w:spacing w:after="0" w:line="240" w:lineRule="auto"/>
        <w:rPr>
          <w:szCs w:val="24"/>
        </w:rPr>
      </w:pPr>
    </w:p>
    <w:p w14:paraId="55CEFD7B" w14:textId="79A9E954" w:rsidR="002E6FA2" w:rsidRPr="00DE0299" w:rsidRDefault="00154969" w:rsidP="00FD5041">
      <w:pPr>
        <w:pStyle w:val="BodyText"/>
        <w:spacing w:after="0" w:line="240" w:lineRule="auto"/>
        <w:rPr>
          <w:szCs w:val="24"/>
        </w:rPr>
      </w:pPr>
      <w:r>
        <w:rPr>
          <w:szCs w:val="24"/>
        </w:rPr>
        <w:t>2.1</w:t>
      </w:r>
      <w:r w:rsidR="003302A4">
        <w:rPr>
          <w:szCs w:val="24"/>
        </w:rPr>
        <w:t>4</w:t>
      </w:r>
      <w:r>
        <w:rPr>
          <w:szCs w:val="24"/>
        </w:rPr>
        <w:tab/>
      </w:r>
      <w:r w:rsidR="005E0FA6">
        <w:rPr>
          <w:szCs w:val="24"/>
        </w:rPr>
        <w:t xml:space="preserve">As strategic lead, it will be for the Council to determine local housing priorities and where required, </w:t>
      </w:r>
      <w:r w:rsidR="00B13D97">
        <w:rPr>
          <w:szCs w:val="24"/>
        </w:rPr>
        <w:t>requests made for</w:t>
      </w:r>
      <w:r w:rsidR="005E0FA6">
        <w:rPr>
          <w:szCs w:val="24"/>
        </w:rPr>
        <w:t xml:space="preserve"> amendments to existing projects</w:t>
      </w:r>
      <w:r w:rsidR="00182078">
        <w:rPr>
          <w:szCs w:val="24"/>
        </w:rPr>
        <w:t xml:space="preserve"> and to identify potential future developments</w:t>
      </w:r>
      <w:r w:rsidR="00B13D97">
        <w:rPr>
          <w:szCs w:val="24"/>
        </w:rPr>
        <w:t xml:space="preserve"> will be subject to Elected Member agreement</w:t>
      </w:r>
      <w:r w:rsidR="005E0FA6">
        <w:rPr>
          <w:szCs w:val="24"/>
        </w:rPr>
        <w:t>.</w:t>
      </w:r>
    </w:p>
    <w:p w14:paraId="720BE348" w14:textId="77777777" w:rsidR="00DE0299" w:rsidRDefault="00DE0299" w:rsidP="00345737">
      <w:pPr>
        <w:pStyle w:val="BodyText"/>
        <w:tabs>
          <w:tab w:val="left" w:pos="567"/>
        </w:tabs>
        <w:spacing w:after="0" w:line="240" w:lineRule="auto"/>
        <w:rPr>
          <w:b/>
          <w:szCs w:val="24"/>
        </w:rPr>
      </w:pPr>
    </w:p>
    <w:p w14:paraId="530BFDB4" w14:textId="352FA9FC" w:rsidR="00787864" w:rsidRPr="00D81262" w:rsidRDefault="00345737" w:rsidP="00345737">
      <w:pPr>
        <w:pStyle w:val="BodyText"/>
        <w:tabs>
          <w:tab w:val="left" w:pos="567"/>
        </w:tabs>
        <w:spacing w:after="0" w:line="240" w:lineRule="auto"/>
        <w:rPr>
          <w:b/>
          <w:szCs w:val="24"/>
        </w:rPr>
      </w:pPr>
      <w:r w:rsidRPr="00D81262">
        <w:rPr>
          <w:b/>
          <w:szCs w:val="24"/>
        </w:rPr>
        <w:lastRenderedPageBreak/>
        <w:t>3</w:t>
      </w:r>
      <w:r w:rsidRPr="00D81262">
        <w:rPr>
          <w:b/>
          <w:szCs w:val="24"/>
        </w:rPr>
        <w:tab/>
      </w:r>
      <w:r w:rsidR="00787864" w:rsidRPr="00B7600C">
        <w:rPr>
          <w:b/>
          <w:szCs w:val="24"/>
        </w:rPr>
        <w:t>Housing Need and Demand Assessment</w:t>
      </w:r>
    </w:p>
    <w:p w14:paraId="0E10B1D1" w14:textId="77777777" w:rsidR="00345737" w:rsidRPr="00D81262" w:rsidRDefault="00345737" w:rsidP="004C302C">
      <w:pPr>
        <w:spacing w:after="0" w:line="240" w:lineRule="auto"/>
        <w:rPr>
          <w:rFonts w:ascii="Arial" w:hAnsi="Arial" w:cs="Arial"/>
          <w:sz w:val="24"/>
          <w:szCs w:val="24"/>
        </w:rPr>
      </w:pPr>
    </w:p>
    <w:p w14:paraId="31826715" w14:textId="7D9BD7B8" w:rsidR="00345737" w:rsidRPr="00662E46" w:rsidRDefault="00345737" w:rsidP="009B0D4A">
      <w:pPr>
        <w:pStyle w:val="BodyText"/>
        <w:spacing w:after="0" w:line="240" w:lineRule="auto"/>
        <w:jc w:val="both"/>
        <w:rPr>
          <w:szCs w:val="24"/>
          <w:highlight w:val="yellow"/>
        </w:rPr>
      </w:pPr>
      <w:r w:rsidRPr="00D81262">
        <w:rPr>
          <w:szCs w:val="24"/>
        </w:rPr>
        <w:t>3.1</w:t>
      </w:r>
      <w:r w:rsidRPr="00D81262">
        <w:rPr>
          <w:szCs w:val="24"/>
        </w:rPr>
        <w:tab/>
      </w:r>
      <w:r w:rsidR="006F7901" w:rsidRPr="00D81262">
        <w:rPr>
          <w:szCs w:val="24"/>
        </w:rPr>
        <w:t xml:space="preserve">The core purpose of a </w:t>
      </w:r>
      <w:r w:rsidR="007B0D6C" w:rsidRPr="00D81262">
        <w:rPr>
          <w:szCs w:val="24"/>
        </w:rPr>
        <w:t>HNDA</w:t>
      </w:r>
      <w:r w:rsidR="006F7901" w:rsidRPr="00D81262">
        <w:rPr>
          <w:szCs w:val="24"/>
        </w:rPr>
        <w:t xml:space="preserve"> is to estimate the number of additional homes to meet existing, and future, housing need. It also captures information on the operation of the housing system to allow the Council to develop policies on new housing supply, management of existing stock and the provision of housing related services.</w:t>
      </w:r>
      <w:r w:rsidR="004F05DC" w:rsidRPr="00D81262">
        <w:rPr>
          <w:szCs w:val="24"/>
        </w:rPr>
        <w:t xml:space="preserve"> </w:t>
      </w:r>
      <w:r w:rsidR="00714A34" w:rsidRPr="00714A34">
        <w:rPr>
          <w:szCs w:val="24"/>
        </w:rPr>
        <w:t>Dumfries and Galloway Council</w:t>
      </w:r>
      <w:r w:rsidR="00C775B6">
        <w:rPr>
          <w:szCs w:val="24"/>
        </w:rPr>
        <w:t xml:space="preserve"> recently completed</w:t>
      </w:r>
      <w:r w:rsidR="002B0576">
        <w:rPr>
          <w:szCs w:val="24"/>
        </w:rPr>
        <w:t xml:space="preserve"> a Housing Need and Demand Assessment which is at this time being </w:t>
      </w:r>
      <w:r w:rsidR="003A657A">
        <w:rPr>
          <w:szCs w:val="24"/>
        </w:rPr>
        <w:t>assessed as</w:t>
      </w:r>
      <w:r w:rsidR="00787864" w:rsidRPr="00D81262">
        <w:rPr>
          <w:szCs w:val="24"/>
        </w:rPr>
        <w:t xml:space="preserve"> </w:t>
      </w:r>
      <w:r w:rsidR="00C36CBC" w:rsidRPr="009B0D4A">
        <w:rPr>
          <w:szCs w:val="24"/>
        </w:rPr>
        <w:t>“</w:t>
      </w:r>
      <w:r w:rsidR="00787864" w:rsidRPr="009B0D4A">
        <w:rPr>
          <w:szCs w:val="24"/>
        </w:rPr>
        <w:t>robust and credible</w:t>
      </w:r>
      <w:r w:rsidR="00C36CBC" w:rsidRPr="009B0D4A">
        <w:rPr>
          <w:szCs w:val="24"/>
        </w:rPr>
        <w:t>”</w:t>
      </w:r>
      <w:r w:rsidR="00787864" w:rsidRPr="009B0D4A">
        <w:rPr>
          <w:szCs w:val="24"/>
        </w:rPr>
        <w:t xml:space="preserve"> status </w:t>
      </w:r>
      <w:r w:rsidR="00CE4C31" w:rsidRPr="009B0D4A">
        <w:rPr>
          <w:szCs w:val="24"/>
        </w:rPr>
        <w:t xml:space="preserve">by </w:t>
      </w:r>
      <w:r w:rsidR="00787864" w:rsidRPr="009B0D4A">
        <w:rPr>
          <w:szCs w:val="24"/>
        </w:rPr>
        <w:t>the Scottish Government’s Centre for Housing Market Analysis.</w:t>
      </w:r>
      <w:r w:rsidR="00787864" w:rsidRPr="00D81262">
        <w:rPr>
          <w:szCs w:val="24"/>
        </w:rPr>
        <w:t xml:space="preserve"> </w:t>
      </w:r>
      <w:r w:rsidR="007B0D6C" w:rsidRPr="00D81262">
        <w:rPr>
          <w:szCs w:val="24"/>
        </w:rPr>
        <w:t xml:space="preserve">The </w:t>
      </w:r>
      <w:r w:rsidR="004C108C">
        <w:rPr>
          <w:szCs w:val="24"/>
        </w:rPr>
        <w:t>HST</w:t>
      </w:r>
      <w:r w:rsidR="007B0D6C" w:rsidRPr="00D81262">
        <w:rPr>
          <w:szCs w:val="24"/>
        </w:rPr>
        <w:t xml:space="preserve"> </w:t>
      </w:r>
      <w:r w:rsidR="00C36CBC" w:rsidRPr="00D81262">
        <w:rPr>
          <w:szCs w:val="24"/>
        </w:rPr>
        <w:t>w</w:t>
      </w:r>
      <w:r w:rsidR="009B0D4A">
        <w:rPr>
          <w:szCs w:val="24"/>
        </w:rPr>
        <w:t>ill be</w:t>
      </w:r>
      <w:r w:rsidR="00C36CBC" w:rsidRPr="00D81262">
        <w:rPr>
          <w:szCs w:val="24"/>
        </w:rPr>
        <w:t xml:space="preserve"> </w:t>
      </w:r>
      <w:r w:rsidR="007B0D6C" w:rsidRPr="00D81262">
        <w:rPr>
          <w:szCs w:val="24"/>
        </w:rPr>
        <w:t>the subject of consultation through the</w:t>
      </w:r>
      <w:r w:rsidR="009B0D4A">
        <w:rPr>
          <w:szCs w:val="24"/>
        </w:rPr>
        <w:t xml:space="preserve"> next LHS</w:t>
      </w:r>
      <w:r w:rsidR="007B0D6C" w:rsidRPr="00D81262">
        <w:rPr>
          <w:szCs w:val="24"/>
        </w:rPr>
        <w:t>.</w:t>
      </w:r>
      <w:r w:rsidR="000244CA" w:rsidRPr="00D81262">
        <w:rPr>
          <w:szCs w:val="24"/>
        </w:rPr>
        <w:t xml:space="preserve">  A key element of the HNDA was to define Housing Market Areas</w:t>
      </w:r>
      <w:r w:rsidR="004C108C">
        <w:rPr>
          <w:szCs w:val="24"/>
        </w:rPr>
        <w:t xml:space="preserve"> (HMAs)</w:t>
      </w:r>
      <w:r w:rsidR="000244CA" w:rsidRPr="00D81262">
        <w:rPr>
          <w:szCs w:val="24"/>
        </w:rPr>
        <w:t xml:space="preserve"> based on analysis of sales activities</w:t>
      </w:r>
      <w:r w:rsidR="00CD7A18" w:rsidRPr="00D81262">
        <w:rPr>
          <w:szCs w:val="24"/>
        </w:rPr>
        <w:t>,</w:t>
      </w:r>
      <w:r w:rsidR="000244CA" w:rsidRPr="00D81262">
        <w:rPr>
          <w:szCs w:val="24"/>
        </w:rPr>
        <w:t xml:space="preserve"> alongside the origins of purchasers</w:t>
      </w:r>
      <w:r w:rsidR="004C108C">
        <w:rPr>
          <w:szCs w:val="24"/>
        </w:rPr>
        <w:t xml:space="preserve">, </w:t>
      </w:r>
      <w:r w:rsidR="000244CA" w:rsidRPr="00D81262">
        <w:rPr>
          <w:szCs w:val="24"/>
        </w:rPr>
        <w:t>result</w:t>
      </w:r>
      <w:r w:rsidR="004C108C">
        <w:rPr>
          <w:szCs w:val="24"/>
        </w:rPr>
        <w:t>ing</w:t>
      </w:r>
      <w:r w:rsidR="000244CA" w:rsidRPr="00D81262">
        <w:rPr>
          <w:szCs w:val="24"/>
        </w:rPr>
        <w:t xml:space="preserve"> in 6 </w:t>
      </w:r>
      <w:r w:rsidR="004C108C">
        <w:rPr>
          <w:szCs w:val="24"/>
        </w:rPr>
        <w:t>HMAs</w:t>
      </w:r>
      <w:r w:rsidR="000244CA" w:rsidRPr="00D81262">
        <w:rPr>
          <w:szCs w:val="24"/>
        </w:rPr>
        <w:t xml:space="preserve"> being defined</w:t>
      </w:r>
      <w:r w:rsidR="00065FC3" w:rsidRPr="00D81262">
        <w:rPr>
          <w:szCs w:val="24"/>
        </w:rPr>
        <w:t>. These are Annan, Dumfries, Eskdale, Mid-Galloway, Stewartry and Stranraer.</w:t>
      </w:r>
    </w:p>
    <w:p w14:paraId="72B96765" w14:textId="77777777" w:rsidR="00787864" w:rsidRPr="00662E46" w:rsidRDefault="00787864" w:rsidP="004C302C">
      <w:pPr>
        <w:pStyle w:val="BodyText"/>
        <w:spacing w:after="0" w:line="240" w:lineRule="auto"/>
        <w:rPr>
          <w:color w:val="FF0000"/>
          <w:szCs w:val="24"/>
          <w:highlight w:val="yellow"/>
        </w:rPr>
      </w:pPr>
      <w:r w:rsidRPr="00662E46">
        <w:rPr>
          <w:szCs w:val="24"/>
          <w:highlight w:val="yellow"/>
        </w:rPr>
        <w:t xml:space="preserve"> </w:t>
      </w:r>
    </w:p>
    <w:p w14:paraId="4DC07491" w14:textId="067040BE" w:rsidR="00E26D81" w:rsidRPr="00D81262" w:rsidRDefault="00345737" w:rsidP="00345737">
      <w:pPr>
        <w:tabs>
          <w:tab w:val="left" w:pos="567"/>
        </w:tabs>
        <w:spacing w:after="0" w:line="240" w:lineRule="auto"/>
        <w:rPr>
          <w:rFonts w:ascii="Arial" w:hAnsi="Arial" w:cs="Arial"/>
          <w:sz w:val="24"/>
          <w:szCs w:val="24"/>
        </w:rPr>
      </w:pPr>
      <w:r w:rsidRPr="00D81262">
        <w:rPr>
          <w:rFonts w:ascii="Arial" w:hAnsi="Arial" w:cs="Arial"/>
          <w:sz w:val="24"/>
          <w:szCs w:val="24"/>
        </w:rPr>
        <w:t>3.</w:t>
      </w:r>
      <w:r w:rsidR="00E26D81" w:rsidRPr="00D81262">
        <w:rPr>
          <w:rFonts w:ascii="Arial" w:hAnsi="Arial" w:cs="Arial"/>
          <w:sz w:val="24"/>
          <w:szCs w:val="24"/>
        </w:rPr>
        <w:t>2</w:t>
      </w:r>
      <w:r w:rsidRPr="00D81262">
        <w:rPr>
          <w:rFonts w:ascii="Arial" w:hAnsi="Arial" w:cs="Arial"/>
          <w:sz w:val="24"/>
          <w:szCs w:val="24"/>
        </w:rPr>
        <w:tab/>
      </w:r>
      <w:r w:rsidR="006F7901" w:rsidRPr="00D81262">
        <w:rPr>
          <w:rFonts w:ascii="Arial" w:hAnsi="Arial" w:cs="Arial"/>
          <w:sz w:val="24"/>
          <w:szCs w:val="24"/>
        </w:rPr>
        <w:t xml:space="preserve"> The</w:t>
      </w:r>
      <w:r w:rsidR="00065FC3" w:rsidRPr="00D81262">
        <w:rPr>
          <w:rFonts w:ascii="Arial" w:hAnsi="Arial" w:cs="Arial"/>
          <w:sz w:val="24"/>
          <w:szCs w:val="24"/>
        </w:rPr>
        <w:t xml:space="preserve"> HNDA</w:t>
      </w:r>
      <w:r w:rsidR="006F7901" w:rsidRPr="00D81262">
        <w:rPr>
          <w:rFonts w:ascii="Arial" w:hAnsi="Arial" w:cs="Arial"/>
          <w:sz w:val="24"/>
          <w:szCs w:val="24"/>
        </w:rPr>
        <w:t xml:space="preserve"> development process utilised a Scottish Government </w:t>
      </w:r>
      <w:r w:rsidR="00065FC3" w:rsidRPr="00D81262">
        <w:rPr>
          <w:rFonts w:ascii="Arial" w:hAnsi="Arial" w:cs="Arial"/>
          <w:sz w:val="24"/>
          <w:szCs w:val="24"/>
        </w:rPr>
        <w:t>t</w:t>
      </w:r>
      <w:r w:rsidR="006F7901" w:rsidRPr="00D81262">
        <w:rPr>
          <w:rFonts w:ascii="Arial" w:hAnsi="Arial" w:cs="Arial"/>
          <w:sz w:val="24"/>
          <w:szCs w:val="24"/>
        </w:rPr>
        <w:t xml:space="preserve">ool that brought together national data sources to help ensure consistency of approach across the country. </w:t>
      </w:r>
      <w:r w:rsidR="00334BCE" w:rsidRPr="00D81262">
        <w:rPr>
          <w:rFonts w:ascii="Arial" w:hAnsi="Arial" w:cs="Arial"/>
          <w:sz w:val="24"/>
          <w:szCs w:val="24"/>
        </w:rPr>
        <w:t>T</w:t>
      </w:r>
      <w:r w:rsidR="006F7901" w:rsidRPr="00D81262">
        <w:rPr>
          <w:rFonts w:ascii="Arial" w:hAnsi="Arial" w:cs="Arial"/>
          <w:sz w:val="24"/>
          <w:szCs w:val="24"/>
        </w:rPr>
        <w:t>his was</w:t>
      </w:r>
      <w:r w:rsidR="00334BCE" w:rsidRPr="00D81262">
        <w:rPr>
          <w:rFonts w:ascii="Arial" w:hAnsi="Arial" w:cs="Arial"/>
          <w:sz w:val="24"/>
          <w:szCs w:val="24"/>
        </w:rPr>
        <w:t xml:space="preserve"> </w:t>
      </w:r>
      <w:r w:rsidR="006F7901" w:rsidRPr="00D81262">
        <w:rPr>
          <w:rFonts w:ascii="Arial" w:hAnsi="Arial" w:cs="Arial"/>
          <w:sz w:val="24"/>
          <w:szCs w:val="24"/>
        </w:rPr>
        <w:t xml:space="preserve">supported by the input of local data </w:t>
      </w:r>
      <w:r w:rsidRPr="00D81262">
        <w:rPr>
          <w:rFonts w:ascii="Arial" w:hAnsi="Arial" w:cs="Arial"/>
          <w:sz w:val="24"/>
          <w:szCs w:val="24"/>
        </w:rPr>
        <w:t xml:space="preserve">meaning </w:t>
      </w:r>
      <w:r w:rsidR="006F7901" w:rsidRPr="00D81262">
        <w:rPr>
          <w:rFonts w:ascii="Arial" w:hAnsi="Arial" w:cs="Arial"/>
          <w:sz w:val="24"/>
          <w:szCs w:val="24"/>
        </w:rPr>
        <w:t>the final document truly reflect</w:t>
      </w:r>
      <w:r w:rsidR="00B7279E" w:rsidRPr="00D81262">
        <w:rPr>
          <w:rFonts w:ascii="Arial" w:hAnsi="Arial" w:cs="Arial"/>
          <w:sz w:val="24"/>
          <w:szCs w:val="24"/>
        </w:rPr>
        <w:t>s</w:t>
      </w:r>
      <w:r w:rsidR="006F7901" w:rsidRPr="00D81262">
        <w:rPr>
          <w:rFonts w:ascii="Arial" w:hAnsi="Arial" w:cs="Arial"/>
          <w:sz w:val="24"/>
          <w:szCs w:val="24"/>
        </w:rPr>
        <w:t xml:space="preserve"> the operation of the housing</w:t>
      </w:r>
      <w:r w:rsidR="007E2FE6" w:rsidRPr="00D81262">
        <w:rPr>
          <w:rFonts w:ascii="Arial" w:hAnsi="Arial" w:cs="Arial"/>
          <w:sz w:val="24"/>
          <w:szCs w:val="24"/>
        </w:rPr>
        <w:t xml:space="preserve"> system in our</w:t>
      </w:r>
      <w:r w:rsidRPr="00D81262">
        <w:rPr>
          <w:rFonts w:ascii="Arial" w:hAnsi="Arial" w:cs="Arial"/>
          <w:sz w:val="24"/>
          <w:szCs w:val="24"/>
        </w:rPr>
        <w:t xml:space="preserve"> region. </w:t>
      </w:r>
      <w:r w:rsidR="005D2514" w:rsidRPr="00D81262">
        <w:rPr>
          <w:rFonts w:ascii="Arial" w:hAnsi="Arial" w:cs="Arial"/>
          <w:sz w:val="24"/>
          <w:szCs w:val="24"/>
        </w:rPr>
        <w:t xml:space="preserve">Scottish Government guidance indicates that the </w:t>
      </w:r>
      <w:r w:rsidR="004C108C">
        <w:rPr>
          <w:rFonts w:ascii="Arial" w:hAnsi="Arial" w:cs="Arial"/>
          <w:sz w:val="24"/>
          <w:szCs w:val="24"/>
        </w:rPr>
        <w:t>HST</w:t>
      </w:r>
      <w:r w:rsidR="005D2514" w:rsidRPr="00D81262">
        <w:rPr>
          <w:rFonts w:ascii="Arial" w:hAnsi="Arial" w:cs="Arial"/>
          <w:sz w:val="24"/>
          <w:szCs w:val="24"/>
        </w:rPr>
        <w:t xml:space="preserve"> set</w:t>
      </w:r>
      <w:r w:rsidR="00A10FB0" w:rsidRPr="00D81262">
        <w:rPr>
          <w:rFonts w:ascii="Arial" w:hAnsi="Arial" w:cs="Arial"/>
          <w:sz w:val="24"/>
          <w:szCs w:val="24"/>
        </w:rPr>
        <w:t xml:space="preserve"> in the LHS </w:t>
      </w:r>
      <w:r w:rsidR="005D2514" w:rsidRPr="00D81262">
        <w:rPr>
          <w:rFonts w:ascii="Arial" w:hAnsi="Arial" w:cs="Arial"/>
          <w:sz w:val="24"/>
          <w:szCs w:val="24"/>
        </w:rPr>
        <w:t xml:space="preserve">should align with the LDP. </w:t>
      </w:r>
    </w:p>
    <w:p w14:paraId="6B44C7A6" w14:textId="77777777" w:rsidR="00E26D81" w:rsidRPr="00D81262" w:rsidRDefault="00E26D81" w:rsidP="00345737">
      <w:pPr>
        <w:tabs>
          <w:tab w:val="left" w:pos="567"/>
        </w:tabs>
        <w:spacing w:after="0" w:line="240" w:lineRule="auto"/>
        <w:rPr>
          <w:rFonts w:ascii="Arial" w:hAnsi="Arial" w:cs="Arial"/>
          <w:sz w:val="24"/>
          <w:szCs w:val="24"/>
        </w:rPr>
      </w:pPr>
    </w:p>
    <w:p w14:paraId="48AC1780" w14:textId="10987AD2" w:rsidR="00383403" w:rsidRPr="00D81262" w:rsidRDefault="00E26D81" w:rsidP="00345737">
      <w:pPr>
        <w:tabs>
          <w:tab w:val="left" w:pos="567"/>
        </w:tabs>
        <w:spacing w:after="0" w:line="240" w:lineRule="auto"/>
        <w:rPr>
          <w:rFonts w:ascii="Arial" w:hAnsi="Arial" w:cs="Arial"/>
          <w:sz w:val="24"/>
          <w:szCs w:val="24"/>
        </w:rPr>
      </w:pPr>
      <w:r w:rsidRPr="00D81262">
        <w:rPr>
          <w:rFonts w:ascii="Arial" w:hAnsi="Arial" w:cs="Arial"/>
          <w:sz w:val="24"/>
          <w:szCs w:val="24"/>
        </w:rPr>
        <w:t xml:space="preserve">3.3   </w:t>
      </w:r>
      <w:r w:rsidR="005D2514" w:rsidRPr="00D81262">
        <w:rPr>
          <w:rFonts w:ascii="Arial" w:hAnsi="Arial" w:cs="Arial"/>
          <w:sz w:val="24"/>
          <w:szCs w:val="24"/>
        </w:rPr>
        <w:t xml:space="preserve">The </w:t>
      </w:r>
      <w:r w:rsidR="009B0D4A">
        <w:rPr>
          <w:rFonts w:ascii="Arial" w:hAnsi="Arial" w:cs="Arial"/>
          <w:sz w:val="24"/>
          <w:szCs w:val="24"/>
        </w:rPr>
        <w:t xml:space="preserve">current </w:t>
      </w:r>
      <w:r w:rsidR="004C108C">
        <w:rPr>
          <w:rFonts w:ascii="Arial" w:hAnsi="Arial" w:cs="Arial"/>
          <w:sz w:val="24"/>
          <w:szCs w:val="24"/>
        </w:rPr>
        <w:t>HST</w:t>
      </w:r>
      <w:r w:rsidR="009B0D4A">
        <w:rPr>
          <w:rFonts w:ascii="Arial" w:hAnsi="Arial" w:cs="Arial"/>
          <w:sz w:val="24"/>
          <w:szCs w:val="24"/>
        </w:rPr>
        <w:t>, which is used to set out the required land supply in the LDP,</w:t>
      </w:r>
      <w:r w:rsidR="005D2514" w:rsidRPr="00D81262">
        <w:rPr>
          <w:rFonts w:ascii="Arial" w:hAnsi="Arial" w:cs="Arial"/>
          <w:sz w:val="24"/>
          <w:szCs w:val="24"/>
        </w:rPr>
        <w:t xml:space="preserve"> for Dumfries and Galloway</w:t>
      </w:r>
      <w:r w:rsidR="00D81262" w:rsidRPr="00D81262">
        <w:rPr>
          <w:rFonts w:ascii="Arial" w:hAnsi="Arial" w:cs="Arial"/>
          <w:sz w:val="24"/>
          <w:szCs w:val="24"/>
        </w:rPr>
        <w:t xml:space="preserve"> </w:t>
      </w:r>
      <w:r w:rsidR="00093A7E">
        <w:rPr>
          <w:rFonts w:ascii="Arial" w:hAnsi="Arial" w:cs="Arial"/>
          <w:sz w:val="24"/>
          <w:szCs w:val="24"/>
        </w:rPr>
        <w:t>wa</w:t>
      </w:r>
      <w:r w:rsidR="00D81262" w:rsidRPr="00D81262">
        <w:rPr>
          <w:rFonts w:ascii="Arial" w:hAnsi="Arial" w:cs="Arial"/>
          <w:sz w:val="24"/>
          <w:szCs w:val="24"/>
        </w:rPr>
        <w:t>s</w:t>
      </w:r>
      <w:r w:rsidR="005D2514" w:rsidRPr="00D81262">
        <w:rPr>
          <w:rFonts w:ascii="Arial" w:hAnsi="Arial" w:cs="Arial"/>
          <w:sz w:val="24"/>
          <w:szCs w:val="24"/>
        </w:rPr>
        <w:t xml:space="preserve"> </w:t>
      </w:r>
      <w:r w:rsidR="00383403" w:rsidRPr="00D81262">
        <w:rPr>
          <w:rFonts w:ascii="Arial" w:hAnsi="Arial" w:cs="Arial"/>
          <w:sz w:val="24"/>
          <w:szCs w:val="24"/>
        </w:rPr>
        <w:t>6,735</w:t>
      </w:r>
      <w:r w:rsidR="005D2514" w:rsidRPr="00D81262">
        <w:rPr>
          <w:rFonts w:ascii="Arial" w:hAnsi="Arial" w:cs="Arial"/>
          <w:sz w:val="24"/>
          <w:szCs w:val="24"/>
        </w:rPr>
        <w:t xml:space="preserve"> units</w:t>
      </w:r>
      <w:r w:rsidR="00CD7A18" w:rsidRPr="00D81262">
        <w:rPr>
          <w:rFonts w:ascii="Arial" w:hAnsi="Arial" w:cs="Arial"/>
          <w:sz w:val="24"/>
          <w:szCs w:val="24"/>
        </w:rPr>
        <w:t xml:space="preserve"> for 2016-202</w:t>
      </w:r>
      <w:r w:rsidR="00E32ADF">
        <w:rPr>
          <w:rFonts w:ascii="Arial" w:hAnsi="Arial" w:cs="Arial"/>
          <w:sz w:val="24"/>
          <w:szCs w:val="24"/>
        </w:rPr>
        <w:t>1.</w:t>
      </w:r>
      <w:r w:rsidR="0043697C" w:rsidRPr="00D81262">
        <w:rPr>
          <w:rFonts w:ascii="Arial" w:hAnsi="Arial" w:cs="Arial"/>
          <w:sz w:val="24"/>
          <w:szCs w:val="24"/>
        </w:rPr>
        <w:t xml:space="preserve"> A degree of generosity </w:t>
      </w:r>
      <w:r w:rsidR="00E32762">
        <w:rPr>
          <w:rFonts w:ascii="Arial" w:hAnsi="Arial" w:cs="Arial"/>
          <w:sz w:val="24"/>
          <w:szCs w:val="24"/>
        </w:rPr>
        <w:t>was</w:t>
      </w:r>
      <w:r w:rsidR="0043697C" w:rsidRPr="00D81262">
        <w:rPr>
          <w:rFonts w:ascii="Arial" w:hAnsi="Arial" w:cs="Arial"/>
          <w:sz w:val="24"/>
          <w:szCs w:val="24"/>
        </w:rPr>
        <w:t xml:space="preserve"> built </w:t>
      </w:r>
      <w:r w:rsidR="000952F4" w:rsidRPr="00D81262">
        <w:rPr>
          <w:rFonts w:ascii="Arial" w:hAnsi="Arial" w:cs="Arial"/>
          <w:sz w:val="24"/>
          <w:szCs w:val="24"/>
        </w:rPr>
        <w:t>in</w:t>
      </w:r>
      <w:r w:rsidR="0043697C" w:rsidRPr="00D81262">
        <w:rPr>
          <w:rFonts w:ascii="Arial" w:hAnsi="Arial" w:cs="Arial"/>
          <w:sz w:val="24"/>
          <w:szCs w:val="24"/>
        </w:rPr>
        <w:t xml:space="preserve"> to provide a high degree of choice, and flexibility, in the allocated land supply to ensure that more than enough sites are available to support the delivery of new housing development. This will also allow additional development to take place </w:t>
      </w:r>
      <w:r w:rsidR="000B4E5B" w:rsidRPr="00D81262">
        <w:rPr>
          <w:rFonts w:ascii="Arial" w:hAnsi="Arial" w:cs="Arial"/>
          <w:sz w:val="24"/>
          <w:szCs w:val="24"/>
        </w:rPr>
        <w:t xml:space="preserve">should more delivery be possible within the plan period that was originally envisaged. </w:t>
      </w:r>
      <w:r w:rsidR="00383403" w:rsidRPr="00D81262">
        <w:rPr>
          <w:rFonts w:ascii="Arial" w:hAnsi="Arial" w:cs="Arial"/>
          <w:sz w:val="24"/>
          <w:szCs w:val="24"/>
        </w:rPr>
        <w:t>The housing land requirement</w:t>
      </w:r>
      <w:r w:rsidR="00A10FB0" w:rsidRPr="00D81262">
        <w:rPr>
          <w:rFonts w:ascii="Arial" w:hAnsi="Arial" w:cs="Arial"/>
          <w:sz w:val="24"/>
          <w:szCs w:val="24"/>
        </w:rPr>
        <w:t xml:space="preserve"> by </w:t>
      </w:r>
      <w:r w:rsidR="004C108C" w:rsidRPr="004C108C">
        <w:rPr>
          <w:rFonts w:ascii="Arial" w:hAnsi="Arial" w:cs="Arial"/>
          <w:sz w:val="24"/>
          <w:szCs w:val="24"/>
        </w:rPr>
        <w:t>HMA</w:t>
      </w:r>
      <w:r w:rsidR="00383403" w:rsidRPr="00D81262">
        <w:rPr>
          <w:rFonts w:ascii="Arial" w:hAnsi="Arial" w:cs="Arial"/>
          <w:sz w:val="24"/>
          <w:szCs w:val="24"/>
        </w:rPr>
        <w:t xml:space="preserve"> is set out below:</w:t>
      </w:r>
    </w:p>
    <w:p w14:paraId="0D0E6E6F" w14:textId="77777777" w:rsidR="00383403" w:rsidRPr="00D81262" w:rsidRDefault="00383403" w:rsidP="00345737">
      <w:pPr>
        <w:tabs>
          <w:tab w:val="left" w:pos="567"/>
        </w:tabs>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830"/>
        <w:gridCol w:w="2127"/>
        <w:gridCol w:w="2551"/>
        <w:gridCol w:w="1559"/>
      </w:tblGrid>
      <w:tr w:rsidR="00383403" w:rsidRPr="00D81262" w14:paraId="6A28E897" w14:textId="77777777" w:rsidTr="004C108C">
        <w:tc>
          <w:tcPr>
            <w:tcW w:w="2830" w:type="dxa"/>
          </w:tcPr>
          <w:p w14:paraId="7DAF3F22" w14:textId="3220CE97" w:rsidR="00383403" w:rsidRPr="004C108C" w:rsidRDefault="00383403" w:rsidP="00345737">
            <w:pPr>
              <w:tabs>
                <w:tab w:val="left" w:pos="567"/>
              </w:tabs>
              <w:rPr>
                <w:rFonts w:ascii="Arial" w:hAnsi="Arial" w:cs="Arial"/>
                <w:b/>
                <w:bCs/>
                <w:sz w:val="24"/>
                <w:szCs w:val="24"/>
              </w:rPr>
            </w:pPr>
            <w:r w:rsidRPr="004C108C">
              <w:rPr>
                <w:rFonts w:ascii="Arial" w:hAnsi="Arial" w:cs="Arial"/>
                <w:b/>
                <w:bCs/>
                <w:sz w:val="24"/>
                <w:szCs w:val="24"/>
              </w:rPr>
              <w:t>H</w:t>
            </w:r>
            <w:r w:rsidR="004C108C" w:rsidRPr="004C108C">
              <w:rPr>
                <w:rFonts w:ascii="Arial" w:hAnsi="Arial" w:cs="Arial"/>
                <w:b/>
                <w:bCs/>
                <w:sz w:val="24"/>
                <w:szCs w:val="24"/>
              </w:rPr>
              <w:t>MA</w:t>
            </w:r>
          </w:p>
        </w:tc>
        <w:tc>
          <w:tcPr>
            <w:tcW w:w="2127" w:type="dxa"/>
          </w:tcPr>
          <w:p w14:paraId="4715FF00" w14:textId="77777777" w:rsidR="00383403" w:rsidRPr="004C108C" w:rsidRDefault="00383403" w:rsidP="00383403">
            <w:pPr>
              <w:tabs>
                <w:tab w:val="left" w:pos="567"/>
              </w:tabs>
              <w:rPr>
                <w:rFonts w:ascii="Arial" w:hAnsi="Arial" w:cs="Arial"/>
                <w:b/>
                <w:bCs/>
                <w:sz w:val="24"/>
                <w:szCs w:val="24"/>
              </w:rPr>
            </w:pPr>
            <w:r w:rsidRPr="004C108C">
              <w:rPr>
                <w:rFonts w:ascii="Arial" w:hAnsi="Arial" w:cs="Arial"/>
                <w:b/>
                <w:bCs/>
                <w:sz w:val="24"/>
                <w:szCs w:val="24"/>
              </w:rPr>
              <w:t>Market Housing</w:t>
            </w:r>
          </w:p>
        </w:tc>
        <w:tc>
          <w:tcPr>
            <w:tcW w:w="2551" w:type="dxa"/>
          </w:tcPr>
          <w:p w14:paraId="31E48263" w14:textId="77777777" w:rsidR="00383403" w:rsidRPr="004C108C" w:rsidRDefault="00383403" w:rsidP="00345737">
            <w:pPr>
              <w:tabs>
                <w:tab w:val="left" w:pos="567"/>
              </w:tabs>
              <w:rPr>
                <w:rFonts w:ascii="Arial" w:hAnsi="Arial" w:cs="Arial"/>
                <w:b/>
                <w:bCs/>
                <w:sz w:val="24"/>
                <w:szCs w:val="24"/>
              </w:rPr>
            </w:pPr>
            <w:r w:rsidRPr="004C108C">
              <w:rPr>
                <w:rFonts w:ascii="Arial" w:hAnsi="Arial" w:cs="Arial"/>
                <w:b/>
                <w:bCs/>
                <w:sz w:val="24"/>
                <w:szCs w:val="24"/>
              </w:rPr>
              <w:t>Affordable Housing</w:t>
            </w:r>
          </w:p>
        </w:tc>
        <w:tc>
          <w:tcPr>
            <w:tcW w:w="1559" w:type="dxa"/>
          </w:tcPr>
          <w:p w14:paraId="266ACC36" w14:textId="77777777" w:rsidR="00383403" w:rsidRPr="004C108C" w:rsidRDefault="00383403" w:rsidP="00383403">
            <w:pPr>
              <w:tabs>
                <w:tab w:val="left" w:pos="567"/>
              </w:tabs>
              <w:rPr>
                <w:rFonts w:ascii="Arial" w:hAnsi="Arial" w:cs="Arial"/>
                <w:b/>
                <w:bCs/>
                <w:sz w:val="24"/>
                <w:szCs w:val="24"/>
              </w:rPr>
            </w:pPr>
            <w:r w:rsidRPr="004C108C">
              <w:rPr>
                <w:rFonts w:ascii="Arial" w:hAnsi="Arial" w:cs="Arial"/>
                <w:b/>
                <w:bCs/>
                <w:sz w:val="24"/>
                <w:szCs w:val="24"/>
              </w:rPr>
              <w:t>Total</w:t>
            </w:r>
          </w:p>
        </w:tc>
      </w:tr>
      <w:tr w:rsidR="00383403" w:rsidRPr="00D81262" w14:paraId="013CC05B" w14:textId="77777777" w:rsidTr="004C108C">
        <w:tc>
          <w:tcPr>
            <w:tcW w:w="2830" w:type="dxa"/>
          </w:tcPr>
          <w:p w14:paraId="3E6FD2CE"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Annan</w:t>
            </w:r>
          </w:p>
        </w:tc>
        <w:tc>
          <w:tcPr>
            <w:tcW w:w="2127" w:type="dxa"/>
          </w:tcPr>
          <w:p w14:paraId="62F6FC87"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487</w:t>
            </w:r>
          </w:p>
        </w:tc>
        <w:tc>
          <w:tcPr>
            <w:tcW w:w="2551" w:type="dxa"/>
          </w:tcPr>
          <w:p w14:paraId="3842C320"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235</w:t>
            </w:r>
          </w:p>
        </w:tc>
        <w:tc>
          <w:tcPr>
            <w:tcW w:w="1559" w:type="dxa"/>
          </w:tcPr>
          <w:p w14:paraId="744474AB"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722</w:t>
            </w:r>
          </w:p>
        </w:tc>
      </w:tr>
      <w:tr w:rsidR="00383403" w:rsidRPr="00D81262" w14:paraId="55874C90" w14:textId="77777777" w:rsidTr="004C108C">
        <w:tc>
          <w:tcPr>
            <w:tcW w:w="2830" w:type="dxa"/>
          </w:tcPr>
          <w:p w14:paraId="12AC1CD5"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Dumfries</w:t>
            </w:r>
          </w:p>
        </w:tc>
        <w:tc>
          <w:tcPr>
            <w:tcW w:w="2127" w:type="dxa"/>
          </w:tcPr>
          <w:p w14:paraId="6FDACC94"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2,671</w:t>
            </w:r>
          </w:p>
        </w:tc>
        <w:tc>
          <w:tcPr>
            <w:tcW w:w="2551" w:type="dxa"/>
          </w:tcPr>
          <w:p w14:paraId="37E72DC2"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857</w:t>
            </w:r>
          </w:p>
        </w:tc>
        <w:tc>
          <w:tcPr>
            <w:tcW w:w="1559" w:type="dxa"/>
          </w:tcPr>
          <w:p w14:paraId="3AD34192"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3,528</w:t>
            </w:r>
          </w:p>
        </w:tc>
      </w:tr>
      <w:tr w:rsidR="00383403" w:rsidRPr="00D81262" w14:paraId="17CE1570" w14:textId="77777777" w:rsidTr="004C108C">
        <w:tc>
          <w:tcPr>
            <w:tcW w:w="2830" w:type="dxa"/>
          </w:tcPr>
          <w:p w14:paraId="429117F0"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Eskdale</w:t>
            </w:r>
          </w:p>
        </w:tc>
        <w:tc>
          <w:tcPr>
            <w:tcW w:w="2127" w:type="dxa"/>
          </w:tcPr>
          <w:p w14:paraId="5350340B"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50</w:t>
            </w:r>
          </w:p>
        </w:tc>
        <w:tc>
          <w:tcPr>
            <w:tcW w:w="2551" w:type="dxa"/>
          </w:tcPr>
          <w:p w14:paraId="46E96C60"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50</w:t>
            </w:r>
          </w:p>
        </w:tc>
        <w:tc>
          <w:tcPr>
            <w:tcW w:w="1559" w:type="dxa"/>
          </w:tcPr>
          <w:p w14:paraId="03EF8BAD"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100</w:t>
            </w:r>
          </w:p>
        </w:tc>
      </w:tr>
      <w:tr w:rsidR="00383403" w:rsidRPr="00D81262" w14:paraId="4EDF6932" w14:textId="77777777" w:rsidTr="004C108C">
        <w:tc>
          <w:tcPr>
            <w:tcW w:w="2830" w:type="dxa"/>
          </w:tcPr>
          <w:p w14:paraId="581915E5"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Mid Galloway</w:t>
            </w:r>
          </w:p>
        </w:tc>
        <w:tc>
          <w:tcPr>
            <w:tcW w:w="2127" w:type="dxa"/>
          </w:tcPr>
          <w:p w14:paraId="5569D279"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470</w:t>
            </w:r>
          </w:p>
        </w:tc>
        <w:tc>
          <w:tcPr>
            <w:tcW w:w="2551" w:type="dxa"/>
          </w:tcPr>
          <w:p w14:paraId="57BC5574"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218</w:t>
            </w:r>
          </w:p>
        </w:tc>
        <w:tc>
          <w:tcPr>
            <w:tcW w:w="1559" w:type="dxa"/>
          </w:tcPr>
          <w:p w14:paraId="6F2739C0"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688</w:t>
            </w:r>
          </w:p>
        </w:tc>
      </w:tr>
      <w:tr w:rsidR="00383403" w:rsidRPr="00D81262" w14:paraId="69868A96" w14:textId="77777777" w:rsidTr="004C108C">
        <w:tc>
          <w:tcPr>
            <w:tcW w:w="2830" w:type="dxa"/>
          </w:tcPr>
          <w:p w14:paraId="6BD3731C"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Stewartry</w:t>
            </w:r>
          </w:p>
        </w:tc>
        <w:tc>
          <w:tcPr>
            <w:tcW w:w="2127" w:type="dxa"/>
          </w:tcPr>
          <w:p w14:paraId="29F3F21C"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706</w:t>
            </w:r>
          </w:p>
        </w:tc>
        <w:tc>
          <w:tcPr>
            <w:tcW w:w="2551" w:type="dxa"/>
          </w:tcPr>
          <w:p w14:paraId="0E9BD63F"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302</w:t>
            </w:r>
          </w:p>
        </w:tc>
        <w:tc>
          <w:tcPr>
            <w:tcW w:w="1559" w:type="dxa"/>
          </w:tcPr>
          <w:p w14:paraId="0B76D999"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1,008</w:t>
            </w:r>
          </w:p>
        </w:tc>
      </w:tr>
      <w:tr w:rsidR="00383403" w:rsidRPr="00D81262" w14:paraId="582FE154" w14:textId="77777777" w:rsidTr="004C108C">
        <w:tc>
          <w:tcPr>
            <w:tcW w:w="2830" w:type="dxa"/>
          </w:tcPr>
          <w:p w14:paraId="697F8BAF"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Stranraer</w:t>
            </w:r>
          </w:p>
        </w:tc>
        <w:tc>
          <w:tcPr>
            <w:tcW w:w="2127" w:type="dxa"/>
          </w:tcPr>
          <w:p w14:paraId="5D1EA7B1"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454</w:t>
            </w:r>
          </w:p>
        </w:tc>
        <w:tc>
          <w:tcPr>
            <w:tcW w:w="2551" w:type="dxa"/>
          </w:tcPr>
          <w:p w14:paraId="7C141973"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235</w:t>
            </w:r>
          </w:p>
        </w:tc>
        <w:tc>
          <w:tcPr>
            <w:tcW w:w="1559" w:type="dxa"/>
          </w:tcPr>
          <w:p w14:paraId="2A213D0D"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689</w:t>
            </w:r>
          </w:p>
        </w:tc>
      </w:tr>
      <w:tr w:rsidR="00383403" w:rsidRPr="00D81262" w14:paraId="561D7A94" w14:textId="77777777" w:rsidTr="004C108C">
        <w:tc>
          <w:tcPr>
            <w:tcW w:w="2830" w:type="dxa"/>
          </w:tcPr>
          <w:p w14:paraId="3FE449E7"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Dumfries and Galloway</w:t>
            </w:r>
          </w:p>
        </w:tc>
        <w:tc>
          <w:tcPr>
            <w:tcW w:w="2127" w:type="dxa"/>
          </w:tcPr>
          <w:p w14:paraId="33F3FC75"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4,838</w:t>
            </w:r>
          </w:p>
        </w:tc>
        <w:tc>
          <w:tcPr>
            <w:tcW w:w="2551" w:type="dxa"/>
          </w:tcPr>
          <w:p w14:paraId="3228F0AB"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1,897</w:t>
            </w:r>
          </w:p>
        </w:tc>
        <w:tc>
          <w:tcPr>
            <w:tcW w:w="1559" w:type="dxa"/>
          </w:tcPr>
          <w:p w14:paraId="67A593A1"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6,735</w:t>
            </w:r>
          </w:p>
        </w:tc>
      </w:tr>
    </w:tbl>
    <w:p w14:paraId="43F4599B" w14:textId="38397D8E" w:rsidR="00383403" w:rsidRDefault="00BE6370" w:rsidP="00345737">
      <w:pPr>
        <w:tabs>
          <w:tab w:val="left" w:pos="567"/>
        </w:tabs>
        <w:spacing w:after="0" w:line="240" w:lineRule="auto"/>
        <w:rPr>
          <w:rFonts w:ascii="Arial" w:hAnsi="Arial" w:cs="Arial"/>
          <w:sz w:val="24"/>
          <w:szCs w:val="24"/>
          <w:highlight w:val="yellow"/>
        </w:rPr>
      </w:pPr>
      <w:r w:rsidRPr="00817551">
        <w:rPr>
          <w:noProof/>
          <w:sz w:val="18"/>
          <w:szCs w:val="18"/>
        </w:rPr>
        <w:lastRenderedPageBreak/>
        <w:drawing>
          <wp:inline distT="0" distB="0" distL="0" distR="0" wp14:anchorId="10928C9A" wp14:editId="00DC4B44">
            <wp:extent cx="5835650" cy="4303601"/>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5650" cy="4303601"/>
                    </a:xfrm>
                    <a:prstGeom prst="rect">
                      <a:avLst/>
                    </a:prstGeom>
                    <a:noFill/>
                    <a:ln>
                      <a:noFill/>
                    </a:ln>
                  </pic:spPr>
                </pic:pic>
              </a:graphicData>
            </a:graphic>
          </wp:inline>
        </w:drawing>
      </w:r>
    </w:p>
    <w:p w14:paraId="046F3CD7" w14:textId="31AEA5DB" w:rsidR="00817551" w:rsidRPr="00817551" w:rsidRDefault="00817551" w:rsidP="00817551">
      <w:pPr>
        <w:pStyle w:val="HeadingsBlue"/>
        <w:rPr>
          <w:b w:val="0"/>
          <w:noProof w:val="0"/>
          <w:color w:val="auto"/>
          <w:sz w:val="18"/>
          <w:szCs w:val="18"/>
        </w:rPr>
      </w:pPr>
    </w:p>
    <w:p w14:paraId="4D1883AA" w14:textId="77777777" w:rsidR="00CD427A" w:rsidRDefault="00CD427A" w:rsidP="00345737">
      <w:pPr>
        <w:tabs>
          <w:tab w:val="left" w:pos="567"/>
        </w:tabs>
        <w:spacing w:after="0" w:line="240" w:lineRule="auto"/>
        <w:rPr>
          <w:rFonts w:ascii="Arial" w:hAnsi="Arial" w:cs="Arial"/>
          <w:sz w:val="24"/>
          <w:szCs w:val="24"/>
          <w:highlight w:val="yellow"/>
        </w:rPr>
      </w:pPr>
    </w:p>
    <w:p w14:paraId="14CFB2DC" w14:textId="5AE250A2" w:rsidR="006F15B5" w:rsidRDefault="006F15B5" w:rsidP="00345737">
      <w:pPr>
        <w:tabs>
          <w:tab w:val="left" w:pos="567"/>
        </w:tabs>
        <w:spacing w:after="0" w:line="240" w:lineRule="auto"/>
        <w:rPr>
          <w:rFonts w:ascii="Arial" w:hAnsi="Arial" w:cs="Arial"/>
          <w:sz w:val="24"/>
          <w:szCs w:val="24"/>
        </w:rPr>
      </w:pPr>
      <w:r w:rsidRPr="006F15B5">
        <w:rPr>
          <w:rFonts w:ascii="Arial" w:hAnsi="Arial" w:cs="Arial"/>
          <w:sz w:val="24"/>
          <w:szCs w:val="24"/>
        </w:rPr>
        <w:t>3.4</w:t>
      </w:r>
      <w:r w:rsidRPr="006F15B5">
        <w:rPr>
          <w:rFonts w:ascii="Arial" w:hAnsi="Arial" w:cs="Arial"/>
          <w:sz w:val="24"/>
          <w:szCs w:val="24"/>
        </w:rPr>
        <w:tab/>
        <w:t xml:space="preserve">The </w:t>
      </w:r>
      <w:r w:rsidR="009B0D4A">
        <w:rPr>
          <w:rFonts w:ascii="Arial" w:hAnsi="Arial" w:cs="Arial"/>
          <w:sz w:val="24"/>
          <w:szCs w:val="24"/>
        </w:rPr>
        <w:t xml:space="preserve">previous </w:t>
      </w:r>
      <w:r w:rsidRPr="006F15B5">
        <w:rPr>
          <w:rFonts w:ascii="Arial" w:hAnsi="Arial" w:cs="Arial"/>
          <w:sz w:val="24"/>
          <w:szCs w:val="24"/>
        </w:rPr>
        <w:t xml:space="preserve">HNDA identified there is a need to provide additional social rented wheelchair accessible properties through SHIP developments. Physical features of these homes would include low level appliances, wider door openings, barrier free bathrooms and ramped access. The need for these can be identified via waiting list information </w:t>
      </w:r>
      <w:r w:rsidR="00E32762" w:rsidRPr="006F15B5">
        <w:rPr>
          <w:rFonts w:ascii="Arial" w:hAnsi="Arial" w:cs="Arial"/>
          <w:sz w:val="24"/>
          <w:szCs w:val="24"/>
        </w:rPr>
        <w:t>and</w:t>
      </w:r>
      <w:r w:rsidRPr="006F15B5">
        <w:rPr>
          <w:rFonts w:ascii="Arial" w:hAnsi="Arial" w:cs="Arial"/>
          <w:sz w:val="24"/>
          <w:szCs w:val="24"/>
        </w:rPr>
        <w:t xml:space="preserve"> in the public consultation phase prior to project delivery. </w:t>
      </w:r>
      <w:r w:rsidR="00E32762" w:rsidRPr="006F15B5">
        <w:rPr>
          <w:rFonts w:ascii="Arial" w:hAnsi="Arial" w:cs="Arial"/>
          <w:sz w:val="24"/>
          <w:szCs w:val="24"/>
        </w:rPr>
        <w:t>Considering</w:t>
      </w:r>
      <w:r w:rsidRPr="006F15B5">
        <w:rPr>
          <w:rFonts w:ascii="Arial" w:hAnsi="Arial" w:cs="Arial"/>
          <w:sz w:val="24"/>
          <w:szCs w:val="24"/>
        </w:rPr>
        <w:t xml:space="preserve"> the expected demographic changes</w:t>
      </w:r>
      <w:r w:rsidR="00E32762">
        <w:rPr>
          <w:rFonts w:ascii="Arial" w:hAnsi="Arial" w:cs="Arial"/>
          <w:sz w:val="24"/>
          <w:szCs w:val="24"/>
        </w:rPr>
        <w:t>,</w:t>
      </w:r>
      <w:r w:rsidRPr="006F15B5">
        <w:rPr>
          <w:rFonts w:ascii="Arial" w:hAnsi="Arial" w:cs="Arial"/>
          <w:sz w:val="24"/>
          <w:szCs w:val="24"/>
        </w:rPr>
        <w:t xml:space="preserve"> the need for wheelchair adapted social housing properties is a total of 125 units by 2035. To deliver this, a target of building 8 new wheelchair accessible units on an annual basis has been set for the region.</w:t>
      </w:r>
    </w:p>
    <w:p w14:paraId="4606D559" w14:textId="77777777" w:rsidR="00E63D22" w:rsidRDefault="00E63D22" w:rsidP="00345737">
      <w:pPr>
        <w:tabs>
          <w:tab w:val="left" w:pos="567"/>
        </w:tabs>
        <w:spacing w:after="0" w:line="240" w:lineRule="auto"/>
        <w:rPr>
          <w:rFonts w:ascii="Arial" w:hAnsi="Arial" w:cs="Arial"/>
          <w:sz w:val="24"/>
          <w:szCs w:val="24"/>
        </w:rPr>
      </w:pPr>
    </w:p>
    <w:tbl>
      <w:tblPr>
        <w:tblStyle w:val="TableGrid"/>
        <w:tblW w:w="10342" w:type="dxa"/>
        <w:tblLayout w:type="fixed"/>
        <w:tblLook w:val="04A0" w:firstRow="1" w:lastRow="0" w:firstColumn="1" w:lastColumn="0" w:noHBand="0" w:noVBand="1"/>
      </w:tblPr>
      <w:tblGrid>
        <w:gridCol w:w="2547"/>
        <w:gridCol w:w="1559"/>
        <w:gridCol w:w="1559"/>
        <w:gridCol w:w="1560"/>
        <w:gridCol w:w="1559"/>
        <w:gridCol w:w="1558"/>
      </w:tblGrid>
      <w:tr w:rsidR="000A519F" w:rsidRPr="004A0064" w14:paraId="2228B0C2" w14:textId="3892128B" w:rsidTr="000A519F">
        <w:tc>
          <w:tcPr>
            <w:tcW w:w="2547" w:type="dxa"/>
          </w:tcPr>
          <w:p w14:paraId="28CC31D0" w14:textId="5E623F44" w:rsidR="000A519F" w:rsidRPr="00E32762" w:rsidRDefault="000A519F" w:rsidP="001947D4">
            <w:pPr>
              <w:rPr>
                <w:rFonts w:ascii="Arial" w:hAnsi="Arial" w:cs="Arial"/>
                <w:b/>
                <w:bCs/>
                <w:sz w:val="24"/>
                <w:szCs w:val="24"/>
              </w:rPr>
            </w:pPr>
            <w:r w:rsidRPr="00E32762">
              <w:rPr>
                <w:rFonts w:ascii="Arial" w:hAnsi="Arial" w:cs="Arial"/>
                <w:b/>
                <w:bCs/>
                <w:sz w:val="24"/>
                <w:szCs w:val="24"/>
              </w:rPr>
              <w:t>RSL</w:t>
            </w:r>
          </w:p>
        </w:tc>
        <w:tc>
          <w:tcPr>
            <w:tcW w:w="1559" w:type="dxa"/>
          </w:tcPr>
          <w:p w14:paraId="3C9FBB2D" w14:textId="77777777" w:rsidR="000A519F" w:rsidRPr="00E63D22" w:rsidRDefault="000A519F" w:rsidP="001947D4">
            <w:pPr>
              <w:rPr>
                <w:rFonts w:ascii="Arial" w:hAnsi="Arial" w:cs="Arial"/>
                <w:b/>
                <w:bCs/>
                <w:sz w:val="28"/>
                <w:szCs w:val="28"/>
              </w:rPr>
            </w:pPr>
            <w:r w:rsidRPr="00E63D22">
              <w:rPr>
                <w:rFonts w:ascii="Arial" w:hAnsi="Arial" w:cs="Arial"/>
                <w:b/>
                <w:bCs/>
                <w:sz w:val="28"/>
                <w:szCs w:val="28"/>
              </w:rPr>
              <w:t>2021/2022</w:t>
            </w:r>
          </w:p>
        </w:tc>
        <w:tc>
          <w:tcPr>
            <w:tcW w:w="1559" w:type="dxa"/>
          </w:tcPr>
          <w:p w14:paraId="56DC732E" w14:textId="77777777" w:rsidR="000A519F" w:rsidRPr="00E63D22" w:rsidRDefault="000A519F" w:rsidP="001947D4">
            <w:pPr>
              <w:rPr>
                <w:rFonts w:ascii="Arial" w:hAnsi="Arial" w:cs="Arial"/>
                <w:b/>
                <w:bCs/>
                <w:sz w:val="28"/>
                <w:szCs w:val="28"/>
              </w:rPr>
            </w:pPr>
            <w:r w:rsidRPr="00E63D22">
              <w:rPr>
                <w:rFonts w:ascii="Arial" w:hAnsi="Arial" w:cs="Arial"/>
                <w:b/>
                <w:bCs/>
                <w:sz w:val="28"/>
                <w:szCs w:val="28"/>
              </w:rPr>
              <w:t>2022/2023</w:t>
            </w:r>
          </w:p>
        </w:tc>
        <w:tc>
          <w:tcPr>
            <w:tcW w:w="1560" w:type="dxa"/>
          </w:tcPr>
          <w:p w14:paraId="623B90A3" w14:textId="7AF6F275" w:rsidR="000A519F" w:rsidRPr="008E2FD6" w:rsidRDefault="000A519F" w:rsidP="001947D4">
            <w:pPr>
              <w:rPr>
                <w:rFonts w:ascii="Arial" w:hAnsi="Arial" w:cs="Arial"/>
                <w:b/>
                <w:bCs/>
                <w:sz w:val="28"/>
                <w:szCs w:val="28"/>
              </w:rPr>
            </w:pPr>
            <w:r w:rsidRPr="008E2FD6">
              <w:rPr>
                <w:rFonts w:ascii="Arial" w:hAnsi="Arial" w:cs="Arial"/>
                <w:b/>
                <w:bCs/>
                <w:sz w:val="28"/>
                <w:szCs w:val="28"/>
              </w:rPr>
              <w:t>2023/2024</w:t>
            </w:r>
          </w:p>
        </w:tc>
        <w:tc>
          <w:tcPr>
            <w:tcW w:w="1559" w:type="dxa"/>
          </w:tcPr>
          <w:p w14:paraId="73E60F72" w14:textId="2FEC0094" w:rsidR="000A519F" w:rsidRPr="00E63D22" w:rsidRDefault="000A519F" w:rsidP="001947D4">
            <w:pPr>
              <w:rPr>
                <w:rFonts w:ascii="Arial" w:hAnsi="Arial" w:cs="Arial"/>
                <w:b/>
                <w:bCs/>
                <w:sz w:val="28"/>
                <w:szCs w:val="28"/>
              </w:rPr>
            </w:pPr>
            <w:r>
              <w:rPr>
                <w:rFonts w:ascii="Arial" w:hAnsi="Arial" w:cs="Arial"/>
                <w:b/>
                <w:bCs/>
                <w:sz w:val="28"/>
                <w:szCs w:val="28"/>
              </w:rPr>
              <w:t>2024/2025</w:t>
            </w:r>
          </w:p>
        </w:tc>
        <w:tc>
          <w:tcPr>
            <w:tcW w:w="1558" w:type="dxa"/>
          </w:tcPr>
          <w:p w14:paraId="0BE705DE" w14:textId="04F2DBC7" w:rsidR="000A519F" w:rsidRPr="00E63D22" w:rsidRDefault="000A519F" w:rsidP="001947D4">
            <w:pPr>
              <w:rPr>
                <w:rFonts w:ascii="Arial" w:hAnsi="Arial" w:cs="Arial"/>
                <w:b/>
                <w:bCs/>
                <w:sz w:val="28"/>
                <w:szCs w:val="28"/>
              </w:rPr>
            </w:pPr>
            <w:r w:rsidRPr="00E63D22">
              <w:rPr>
                <w:rFonts w:ascii="Arial" w:hAnsi="Arial" w:cs="Arial"/>
                <w:b/>
                <w:bCs/>
                <w:sz w:val="28"/>
                <w:szCs w:val="28"/>
              </w:rPr>
              <w:t>TOTAL</w:t>
            </w:r>
          </w:p>
        </w:tc>
      </w:tr>
      <w:tr w:rsidR="000A519F" w:rsidRPr="004A0064" w14:paraId="0665B9E1" w14:textId="09804BCA" w:rsidTr="000A519F">
        <w:tc>
          <w:tcPr>
            <w:tcW w:w="2547" w:type="dxa"/>
          </w:tcPr>
          <w:p w14:paraId="0E11B967" w14:textId="77777777" w:rsidR="000A519F" w:rsidRPr="00E32762" w:rsidRDefault="000A519F" w:rsidP="001947D4">
            <w:pPr>
              <w:rPr>
                <w:rFonts w:ascii="Arial" w:hAnsi="Arial" w:cs="Arial"/>
                <w:sz w:val="24"/>
                <w:szCs w:val="24"/>
              </w:rPr>
            </w:pPr>
            <w:r w:rsidRPr="00E32762">
              <w:rPr>
                <w:rFonts w:ascii="Arial" w:hAnsi="Arial" w:cs="Arial"/>
                <w:sz w:val="24"/>
                <w:szCs w:val="24"/>
              </w:rPr>
              <w:t>WHEATLEY HOMES</w:t>
            </w:r>
          </w:p>
        </w:tc>
        <w:tc>
          <w:tcPr>
            <w:tcW w:w="1559" w:type="dxa"/>
          </w:tcPr>
          <w:p w14:paraId="59025D5D" w14:textId="77777777" w:rsidR="000A519F" w:rsidRPr="00E32762" w:rsidRDefault="000A519F" w:rsidP="001947D4">
            <w:pPr>
              <w:rPr>
                <w:rFonts w:ascii="Arial" w:hAnsi="Arial" w:cs="Arial"/>
                <w:sz w:val="24"/>
                <w:szCs w:val="24"/>
              </w:rPr>
            </w:pPr>
            <w:r w:rsidRPr="00E32762">
              <w:rPr>
                <w:rFonts w:ascii="Arial" w:hAnsi="Arial" w:cs="Arial"/>
                <w:sz w:val="24"/>
                <w:szCs w:val="24"/>
              </w:rPr>
              <w:t>12</w:t>
            </w:r>
          </w:p>
        </w:tc>
        <w:tc>
          <w:tcPr>
            <w:tcW w:w="1559" w:type="dxa"/>
          </w:tcPr>
          <w:p w14:paraId="4AC4946C" w14:textId="77777777" w:rsidR="000A519F" w:rsidRPr="00E32762" w:rsidRDefault="000A519F" w:rsidP="001947D4">
            <w:pPr>
              <w:rPr>
                <w:rFonts w:ascii="Arial" w:hAnsi="Arial" w:cs="Arial"/>
                <w:sz w:val="24"/>
                <w:szCs w:val="24"/>
              </w:rPr>
            </w:pPr>
            <w:r w:rsidRPr="00E32762">
              <w:rPr>
                <w:rFonts w:ascii="Arial" w:hAnsi="Arial" w:cs="Arial"/>
                <w:sz w:val="24"/>
                <w:szCs w:val="24"/>
              </w:rPr>
              <w:t>14</w:t>
            </w:r>
          </w:p>
        </w:tc>
        <w:tc>
          <w:tcPr>
            <w:tcW w:w="1560" w:type="dxa"/>
          </w:tcPr>
          <w:p w14:paraId="727ED2B1" w14:textId="5DC52FD1" w:rsidR="000A519F" w:rsidRPr="008E2FD6" w:rsidRDefault="0030799D" w:rsidP="001947D4">
            <w:pPr>
              <w:rPr>
                <w:rFonts w:ascii="Arial" w:hAnsi="Arial" w:cs="Arial"/>
                <w:sz w:val="24"/>
                <w:szCs w:val="24"/>
              </w:rPr>
            </w:pPr>
            <w:r>
              <w:rPr>
                <w:rFonts w:ascii="Arial" w:hAnsi="Arial" w:cs="Arial"/>
                <w:sz w:val="24"/>
                <w:szCs w:val="24"/>
              </w:rPr>
              <w:t>0</w:t>
            </w:r>
          </w:p>
        </w:tc>
        <w:tc>
          <w:tcPr>
            <w:tcW w:w="1559" w:type="dxa"/>
          </w:tcPr>
          <w:p w14:paraId="5C51355F" w14:textId="71FC828A" w:rsidR="000A519F" w:rsidRPr="00E32762" w:rsidRDefault="0030799D" w:rsidP="001947D4">
            <w:pPr>
              <w:rPr>
                <w:rFonts w:ascii="Arial" w:hAnsi="Arial" w:cs="Arial"/>
                <w:sz w:val="24"/>
                <w:szCs w:val="24"/>
              </w:rPr>
            </w:pPr>
            <w:r>
              <w:rPr>
                <w:rFonts w:ascii="Arial" w:hAnsi="Arial" w:cs="Arial"/>
                <w:sz w:val="24"/>
                <w:szCs w:val="24"/>
              </w:rPr>
              <w:t>3</w:t>
            </w:r>
          </w:p>
        </w:tc>
        <w:tc>
          <w:tcPr>
            <w:tcW w:w="1558" w:type="dxa"/>
          </w:tcPr>
          <w:p w14:paraId="54D48D0B" w14:textId="4A1D2CEC" w:rsidR="000A519F" w:rsidRPr="00E32762" w:rsidRDefault="000A519F" w:rsidP="001947D4">
            <w:pPr>
              <w:rPr>
                <w:rFonts w:ascii="Arial" w:hAnsi="Arial" w:cs="Arial"/>
                <w:sz w:val="24"/>
                <w:szCs w:val="24"/>
              </w:rPr>
            </w:pPr>
            <w:r w:rsidRPr="00E32762">
              <w:rPr>
                <w:rFonts w:ascii="Arial" w:hAnsi="Arial" w:cs="Arial"/>
                <w:sz w:val="24"/>
                <w:szCs w:val="24"/>
              </w:rPr>
              <w:t>2</w:t>
            </w:r>
            <w:r>
              <w:rPr>
                <w:rFonts w:ascii="Arial" w:hAnsi="Arial" w:cs="Arial"/>
                <w:sz w:val="24"/>
                <w:szCs w:val="24"/>
              </w:rPr>
              <w:t>9</w:t>
            </w:r>
          </w:p>
        </w:tc>
      </w:tr>
      <w:tr w:rsidR="000A519F" w:rsidRPr="004A0064" w14:paraId="2568A235" w14:textId="0A5950EE" w:rsidTr="000A519F">
        <w:tc>
          <w:tcPr>
            <w:tcW w:w="2547" w:type="dxa"/>
          </w:tcPr>
          <w:p w14:paraId="07989DAC" w14:textId="77777777" w:rsidR="000A519F" w:rsidRPr="00E32762" w:rsidRDefault="000A519F" w:rsidP="001947D4">
            <w:pPr>
              <w:rPr>
                <w:rFonts w:ascii="Arial" w:hAnsi="Arial" w:cs="Arial"/>
                <w:sz w:val="24"/>
                <w:szCs w:val="24"/>
              </w:rPr>
            </w:pPr>
            <w:r w:rsidRPr="00E32762">
              <w:rPr>
                <w:rFonts w:ascii="Arial" w:hAnsi="Arial" w:cs="Arial"/>
                <w:sz w:val="24"/>
                <w:szCs w:val="24"/>
              </w:rPr>
              <w:t>CUNNINGHAME HA</w:t>
            </w:r>
          </w:p>
        </w:tc>
        <w:tc>
          <w:tcPr>
            <w:tcW w:w="1559" w:type="dxa"/>
          </w:tcPr>
          <w:p w14:paraId="04E5740E" w14:textId="77777777" w:rsidR="000A519F" w:rsidRPr="00E32762" w:rsidRDefault="000A519F" w:rsidP="001947D4">
            <w:pPr>
              <w:rPr>
                <w:rFonts w:ascii="Arial" w:hAnsi="Arial" w:cs="Arial"/>
                <w:sz w:val="24"/>
                <w:szCs w:val="24"/>
              </w:rPr>
            </w:pPr>
            <w:r w:rsidRPr="00E32762">
              <w:rPr>
                <w:rFonts w:ascii="Arial" w:hAnsi="Arial" w:cs="Arial"/>
                <w:sz w:val="24"/>
                <w:szCs w:val="24"/>
              </w:rPr>
              <w:t xml:space="preserve">  5</w:t>
            </w:r>
          </w:p>
        </w:tc>
        <w:tc>
          <w:tcPr>
            <w:tcW w:w="1559" w:type="dxa"/>
          </w:tcPr>
          <w:p w14:paraId="71A1E2C6" w14:textId="77777777" w:rsidR="000A519F" w:rsidRPr="00E32762" w:rsidRDefault="000A519F" w:rsidP="001947D4">
            <w:pPr>
              <w:rPr>
                <w:rFonts w:ascii="Arial" w:hAnsi="Arial" w:cs="Arial"/>
                <w:sz w:val="24"/>
                <w:szCs w:val="24"/>
              </w:rPr>
            </w:pPr>
            <w:r w:rsidRPr="00E32762">
              <w:rPr>
                <w:rFonts w:ascii="Arial" w:hAnsi="Arial" w:cs="Arial"/>
                <w:sz w:val="24"/>
                <w:szCs w:val="24"/>
              </w:rPr>
              <w:t xml:space="preserve">  7</w:t>
            </w:r>
          </w:p>
        </w:tc>
        <w:tc>
          <w:tcPr>
            <w:tcW w:w="1560" w:type="dxa"/>
          </w:tcPr>
          <w:p w14:paraId="6A85ADC7" w14:textId="54AD8EDE" w:rsidR="000A519F" w:rsidRPr="008E2FD6" w:rsidRDefault="000A519F" w:rsidP="001947D4">
            <w:pPr>
              <w:rPr>
                <w:rFonts w:ascii="Arial" w:hAnsi="Arial" w:cs="Arial"/>
                <w:sz w:val="24"/>
                <w:szCs w:val="24"/>
              </w:rPr>
            </w:pPr>
            <w:r w:rsidRPr="008E2FD6">
              <w:rPr>
                <w:rFonts w:ascii="Arial" w:hAnsi="Arial" w:cs="Arial"/>
                <w:sz w:val="24"/>
                <w:szCs w:val="24"/>
              </w:rPr>
              <w:t>2</w:t>
            </w:r>
          </w:p>
        </w:tc>
        <w:tc>
          <w:tcPr>
            <w:tcW w:w="1559" w:type="dxa"/>
          </w:tcPr>
          <w:p w14:paraId="4D53BF91" w14:textId="4738BCD7" w:rsidR="000A519F" w:rsidRDefault="000A519F" w:rsidP="001947D4">
            <w:pPr>
              <w:rPr>
                <w:rFonts w:ascii="Arial" w:hAnsi="Arial" w:cs="Arial"/>
                <w:sz w:val="24"/>
                <w:szCs w:val="24"/>
              </w:rPr>
            </w:pPr>
            <w:r>
              <w:rPr>
                <w:rFonts w:ascii="Arial" w:hAnsi="Arial" w:cs="Arial"/>
                <w:sz w:val="24"/>
                <w:szCs w:val="24"/>
              </w:rPr>
              <w:t>0</w:t>
            </w:r>
          </w:p>
        </w:tc>
        <w:tc>
          <w:tcPr>
            <w:tcW w:w="1558" w:type="dxa"/>
          </w:tcPr>
          <w:p w14:paraId="1B4DD142" w14:textId="495E9A56" w:rsidR="000A519F" w:rsidRPr="00E32762" w:rsidRDefault="000A519F" w:rsidP="001947D4">
            <w:pPr>
              <w:rPr>
                <w:rFonts w:ascii="Arial" w:hAnsi="Arial" w:cs="Arial"/>
                <w:sz w:val="24"/>
                <w:szCs w:val="24"/>
              </w:rPr>
            </w:pPr>
            <w:r>
              <w:rPr>
                <w:rFonts w:ascii="Arial" w:hAnsi="Arial" w:cs="Arial"/>
                <w:sz w:val="24"/>
                <w:szCs w:val="24"/>
              </w:rPr>
              <w:t>14</w:t>
            </w:r>
          </w:p>
        </w:tc>
      </w:tr>
      <w:tr w:rsidR="000A519F" w:rsidRPr="004A0064" w14:paraId="1AFDA38F" w14:textId="5C1FFBFF" w:rsidTr="000A519F">
        <w:tc>
          <w:tcPr>
            <w:tcW w:w="2547" w:type="dxa"/>
          </w:tcPr>
          <w:p w14:paraId="3A2388D8" w14:textId="77777777" w:rsidR="000A519F" w:rsidRPr="00E32762" w:rsidRDefault="000A519F" w:rsidP="001947D4">
            <w:pPr>
              <w:rPr>
                <w:rFonts w:ascii="Arial" w:hAnsi="Arial" w:cs="Arial"/>
                <w:sz w:val="24"/>
                <w:szCs w:val="24"/>
              </w:rPr>
            </w:pPr>
            <w:r w:rsidRPr="00E32762">
              <w:rPr>
                <w:rFonts w:ascii="Arial" w:hAnsi="Arial" w:cs="Arial"/>
                <w:sz w:val="24"/>
                <w:szCs w:val="24"/>
              </w:rPr>
              <w:t>LOREBURN HA</w:t>
            </w:r>
          </w:p>
        </w:tc>
        <w:tc>
          <w:tcPr>
            <w:tcW w:w="1559" w:type="dxa"/>
          </w:tcPr>
          <w:p w14:paraId="0045AC27" w14:textId="77777777" w:rsidR="000A519F" w:rsidRPr="00E32762" w:rsidRDefault="000A519F" w:rsidP="001947D4">
            <w:pPr>
              <w:rPr>
                <w:rFonts w:ascii="Arial" w:hAnsi="Arial" w:cs="Arial"/>
                <w:sz w:val="24"/>
                <w:szCs w:val="24"/>
              </w:rPr>
            </w:pPr>
            <w:r w:rsidRPr="00E32762">
              <w:rPr>
                <w:rFonts w:ascii="Arial" w:hAnsi="Arial" w:cs="Arial"/>
                <w:sz w:val="24"/>
                <w:szCs w:val="24"/>
              </w:rPr>
              <w:t>11</w:t>
            </w:r>
          </w:p>
        </w:tc>
        <w:tc>
          <w:tcPr>
            <w:tcW w:w="1559" w:type="dxa"/>
          </w:tcPr>
          <w:p w14:paraId="0BE9F3F1" w14:textId="77777777" w:rsidR="000A519F" w:rsidRPr="00E32762" w:rsidRDefault="000A519F" w:rsidP="001947D4">
            <w:pPr>
              <w:rPr>
                <w:rFonts w:ascii="Arial" w:hAnsi="Arial" w:cs="Arial"/>
                <w:sz w:val="24"/>
                <w:szCs w:val="24"/>
              </w:rPr>
            </w:pPr>
            <w:r w:rsidRPr="00E32762">
              <w:rPr>
                <w:rFonts w:ascii="Arial" w:hAnsi="Arial" w:cs="Arial"/>
                <w:sz w:val="24"/>
                <w:szCs w:val="24"/>
              </w:rPr>
              <w:t xml:space="preserve">  7</w:t>
            </w:r>
          </w:p>
        </w:tc>
        <w:tc>
          <w:tcPr>
            <w:tcW w:w="1560" w:type="dxa"/>
          </w:tcPr>
          <w:p w14:paraId="294018A1" w14:textId="749DAF6C" w:rsidR="000A519F" w:rsidRPr="008E2FD6" w:rsidRDefault="000A519F" w:rsidP="001947D4">
            <w:pPr>
              <w:rPr>
                <w:rFonts w:ascii="Arial" w:hAnsi="Arial" w:cs="Arial"/>
                <w:sz w:val="24"/>
                <w:szCs w:val="24"/>
              </w:rPr>
            </w:pPr>
            <w:r w:rsidRPr="008E2FD6">
              <w:rPr>
                <w:rFonts w:ascii="Arial" w:hAnsi="Arial" w:cs="Arial"/>
                <w:sz w:val="24"/>
                <w:szCs w:val="24"/>
              </w:rPr>
              <w:t>8</w:t>
            </w:r>
          </w:p>
        </w:tc>
        <w:tc>
          <w:tcPr>
            <w:tcW w:w="1559" w:type="dxa"/>
          </w:tcPr>
          <w:p w14:paraId="0470C706" w14:textId="615637F2" w:rsidR="000A519F" w:rsidRDefault="00B12B85" w:rsidP="001947D4">
            <w:pPr>
              <w:rPr>
                <w:rFonts w:ascii="Arial" w:hAnsi="Arial" w:cs="Arial"/>
                <w:sz w:val="24"/>
                <w:szCs w:val="24"/>
              </w:rPr>
            </w:pPr>
            <w:r>
              <w:rPr>
                <w:rFonts w:ascii="Arial" w:hAnsi="Arial" w:cs="Arial"/>
                <w:sz w:val="24"/>
                <w:szCs w:val="24"/>
              </w:rPr>
              <w:t>6</w:t>
            </w:r>
          </w:p>
        </w:tc>
        <w:tc>
          <w:tcPr>
            <w:tcW w:w="1558" w:type="dxa"/>
          </w:tcPr>
          <w:p w14:paraId="1C8DF37E" w14:textId="32D6E05D" w:rsidR="000A519F" w:rsidRPr="00E32762" w:rsidRDefault="00307C56" w:rsidP="001947D4">
            <w:pPr>
              <w:rPr>
                <w:rFonts w:ascii="Arial" w:hAnsi="Arial" w:cs="Arial"/>
                <w:sz w:val="24"/>
                <w:szCs w:val="24"/>
              </w:rPr>
            </w:pPr>
            <w:r>
              <w:rPr>
                <w:rFonts w:ascii="Arial" w:hAnsi="Arial" w:cs="Arial"/>
                <w:sz w:val="24"/>
                <w:szCs w:val="24"/>
              </w:rPr>
              <w:t>32</w:t>
            </w:r>
          </w:p>
        </w:tc>
      </w:tr>
      <w:tr w:rsidR="000A519F" w:rsidRPr="004A0064" w14:paraId="4E984FD4" w14:textId="4E22552B" w:rsidTr="000A519F">
        <w:tc>
          <w:tcPr>
            <w:tcW w:w="2547" w:type="dxa"/>
          </w:tcPr>
          <w:p w14:paraId="27D40454" w14:textId="77777777" w:rsidR="000A519F" w:rsidRPr="00E32762" w:rsidRDefault="000A519F" w:rsidP="001947D4">
            <w:pPr>
              <w:rPr>
                <w:rFonts w:ascii="Arial" w:hAnsi="Arial" w:cs="Arial"/>
                <w:b/>
                <w:bCs/>
                <w:sz w:val="24"/>
                <w:szCs w:val="24"/>
              </w:rPr>
            </w:pPr>
            <w:r w:rsidRPr="00E32762">
              <w:rPr>
                <w:rFonts w:ascii="Arial" w:hAnsi="Arial" w:cs="Arial"/>
                <w:b/>
                <w:bCs/>
                <w:sz w:val="24"/>
                <w:szCs w:val="24"/>
              </w:rPr>
              <w:t xml:space="preserve">TOTAL </w:t>
            </w:r>
          </w:p>
        </w:tc>
        <w:tc>
          <w:tcPr>
            <w:tcW w:w="1559" w:type="dxa"/>
          </w:tcPr>
          <w:p w14:paraId="0BB6DAEB" w14:textId="77777777" w:rsidR="000A519F" w:rsidRPr="00E32762" w:rsidRDefault="000A519F" w:rsidP="001947D4">
            <w:pPr>
              <w:rPr>
                <w:rFonts w:ascii="Arial" w:hAnsi="Arial" w:cs="Arial"/>
                <w:b/>
                <w:bCs/>
                <w:sz w:val="24"/>
                <w:szCs w:val="24"/>
              </w:rPr>
            </w:pPr>
            <w:r w:rsidRPr="00E32762">
              <w:rPr>
                <w:rFonts w:ascii="Arial" w:hAnsi="Arial" w:cs="Arial"/>
                <w:b/>
                <w:bCs/>
                <w:sz w:val="24"/>
                <w:szCs w:val="24"/>
              </w:rPr>
              <w:t xml:space="preserve">28 </w:t>
            </w:r>
          </w:p>
        </w:tc>
        <w:tc>
          <w:tcPr>
            <w:tcW w:w="1559" w:type="dxa"/>
          </w:tcPr>
          <w:p w14:paraId="00F91908" w14:textId="77777777" w:rsidR="000A519F" w:rsidRPr="00E32762" w:rsidRDefault="000A519F" w:rsidP="001947D4">
            <w:pPr>
              <w:rPr>
                <w:rFonts w:ascii="Arial" w:hAnsi="Arial" w:cs="Arial"/>
                <w:b/>
                <w:bCs/>
                <w:sz w:val="24"/>
                <w:szCs w:val="24"/>
              </w:rPr>
            </w:pPr>
            <w:r w:rsidRPr="00E32762">
              <w:rPr>
                <w:rFonts w:ascii="Arial" w:hAnsi="Arial" w:cs="Arial"/>
                <w:b/>
                <w:bCs/>
                <w:sz w:val="24"/>
                <w:szCs w:val="24"/>
              </w:rPr>
              <w:t>28</w:t>
            </w:r>
          </w:p>
        </w:tc>
        <w:tc>
          <w:tcPr>
            <w:tcW w:w="1560" w:type="dxa"/>
          </w:tcPr>
          <w:p w14:paraId="6F41E919" w14:textId="669807B6" w:rsidR="000A519F" w:rsidRPr="00541366" w:rsidRDefault="000A519F" w:rsidP="001947D4">
            <w:pPr>
              <w:rPr>
                <w:rFonts w:ascii="Arial" w:hAnsi="Arial" w:cs="Arial"/>
                <w:b/>
                <w:bCs/>
                <w:sz w:val="24"/>
                <w:szCs w:val="24"/>
                <w:highlight w:val="yellow"/>
              </w:rPr>
            </w:pPr>
            <w:r w:rsidRPr="008E2FD6">
              <w:rPr>
                <w:rFonts w:ascii="Arial" w:hAnsi="Arial" w:cs="Arial"/>
                <w:b/>
                <w:bCs/>
                <w:sz w:val="24"/>
                <w:szCs w:val="24"/>
              </w:rPr>
              <w:t>1</w:t>
            </w:r>
            <w:r w:rsidR="00496E01">
              <w:rPr>
                <w:rFonts w:ascii="Arial" w:hAnsi="Arial" w:cs="Arial"/>
                <w:b/>
                <w:bCs/>
                <w:sz w:val="24"/>
                <w:szCs w:val="24"/>
              </w:rPr>
              <w:t>0</w:t>
            </w:r>
          </w:p>
        </w:tc>
        <w:tc>
          <w:tcPr>
            <w:tcW w:w="1559" w:type="dxa"/>
          </w:tcPr>
          <w:p w14:paraId="048AF407" w14:textId="70C83C11" w:rsidR="000A519F" w:rsidRDefault="0030799D" w:rsidP="001947D4">
            <w:pPr>
              <w:rPr>
                <w:rFonts w:ascii="Arial" w:hAnsi="Arial" w:cs="Arial"/>
                <w:b/>
                <w:bCs/>
                <w:sz w:val="24"/>
                <w:szCs w:val="24"/>
              </w:rPr>
            </w:pPr>
            <w:r>
              <w:rPr>
                <w:rFonts w:ascii="Arial" w:hAnsi="Arial" w:cs="Arial"/>
                <w:b/>
                <w:bCs/>
                <w:sz w:val="24"/>
                <w:szCs w:val="24"/>
              </w:rPr>
              <w:t>9</w:t>
            </w:r>
          </w:p>
        </w:tc>
        <w:tc>
          <w:tcPr>
            <w:tcW w:w="1558" w:type="dxa"/>
          </w:tcPr>
          <w:p w14:paraId="2F4D3E4F" w14:textId="46414737" w:rsidR="000A519F" w:rsidRPr="00E32762" w:rsidRDefault="0056255A" w:rsidP="001947D4">
            <w:pPr>
              <w:rPr>
                <w:rFonts w:ascii="Arial" w:hAnsi="Arial" w:cs="Arial"/>
                <w:b/>
                <w:bCs/>
                <w:sz w:val="24"/>
                <w:szCs w:val="24"/>
              </w:rPr>
            </w:pPr>
            <w:r>
              <w:rPr>
                <w:rFonts w:ascii="Arial" w:hAnsi="Arial" w:cs="Arial"/>
                <w:b/>
                <w:bCs/>
                <w:sz w:val="24"/>
                <w:szCs w:val="24"/>
              </w:rPr>
              <w:t>7</w:t>
            </w:r>
            <w:r w:rsidR="00496E01">
              <w:rPr>
                <w:rFonts w:ascii="Arial" w:hAnsi="Arial" w:cs="Arial"/>
                <w:b/>
                <w:bCs/>
                <w:sz w:val="24"/>
                <w:szCs w:val="24"/>
              </w:rPr>
              <w:t>5</w:t>
            </w:r>
          </w:p>
        </w:tc>
      </w:tr>
    </w:tbl>
    <w:p w14:paraId="47FBFAAA" w14:textId="77777777" w:rsidR="00E63D22" w:rsidRDefault="00E63D22" w:rsidP="00345737">
      <w:pPr>
        <w:tabs>
          <w:tab w:val="left" w:pos="567"/>
        </w:tabs>
        <w:spacing w:after="0" w:line="240" w:lineRule="auto"/>
        <w:rPr>
          <w:rFonts w:ascii="Arial" w:hAnsi="Arial" w:cs="Arial"/>
          <w:sz w:val="24"/>
          <w:szCs w:val="24"/>
        </w:rPr>
      </w:pPr>
    </w:p>
    <w:p w14:paraId="2F36B1B2" w14:textId="180B7F21" w:rsidR="005C1AFD" w:rsidRPr="00662E46" w:rsidRDefault="00BE2D29" w:rsidP="00BE2D29">
      <w:pPr>
        <w:tabs>
          <w:tab w:val="left" w:pos="3450"/>
        </w:tabs>
        <w:spacing w:after="0" w:line="240" w:lineRule="auto"/>
        <w:rPr>
          <w:rFonts w:ascii="Arial" w:hAnsi="Arial" w:cs="Arial"/>
          <w:sz w:val="24"/>
          <w:szCs w:val="24"/>
          <w:highlight w:val="yellow"/>
        </w:rPr>
      </w:pPr>
      <w:r>
        <w:rPr>
          <w:rFonts w:ascii="Arial" w:hAnsi="Arial" w:cs="Arial"/>
          <w:sz w:val="24"/>
          <w:szCs w:val="24"/>
        </w:rPr>
        <w:tab/>
      </w:r>
    </w:p>
    <w:p w14:paraId="101E60FC" w14:textId="1569BB54" w:rsidR="000E242B" w:rsidRPr="00D81262" w:rsidRDefault="00CE2C21" w:rsidP="00CE2C21">
      <w:pPr>
        <w:tabs>
          <w:tab w:val="left" w:pos="567"/>
        </w:tabs>
        <w:spacing w:after="0" w:line="240" w:lineRule="auto"/>
        <w:rPr>
          <w:rFonts w:ascii="Arial" w:hAnsi="Arial" w:cs="Arial"/>
          <w:b/>
          <w:sz w:val="24"/>
          <w:szCs w:val="24"/>
          <w:u w:val="single"/>
        </w:rPr>
      </w:pPr>
      <w:r w:rsidRPr="00D81262">
        <w:rPr>
          <w:rFonts w:ascii="Arial" w:hAnsi="Arial" w:cs="Arial"/>
          <w:b/>
          <w:sz w:val="24"/>
          <w:szCs w:val="24"/>
        </w:rPr>
        <w:t>4</w:t>
      </w:r>
      <w:r w:rsidRPr="00D81262">
        <w:rPr>
          <w:rFonts w:ascii="Arial" w:hAnsi="Arial" w:cs="Arial"/>
          <w:b/>
          <w:sz w:val="24"/>
          <w:szCs w:val="24"/>
        </w:rPr>
        <w:tab/>
      </w:r>
      <w:r w:rsidR="000E242B" w:rsidRPr="00B7600C">
        <w:rPr>
          <w:rFonts w:ascii="Arial" w:hAnsi="Arial" w:cs="Arial"/>
          <w:b/>
          <w:sz w:val="24"/>
          <w:szCs w:val="24"/>
        </w:rPr>
        <w:t>Partnership Working and De</w:t>
      </w:r>
      <w:r w:rsidR="008F1914" w:rsidRPr="00B7600C">
        <w:rPr>
          <w:rFonts w:ascii="Arial" w:hAnsi="Arial" w:cs="Arial"/>
          <w:b/>
          <w:sz w:val="24"/>
          <w:szCs w:val="24"/>
        </w:rPr>
        <w:t xml:space="preserve">livery </w:t>
      </w:r>
      <w:r w:rsidR="000E242B" w:rsidRPr="00B7600C">
        <w:rPr>
          <w:rFonts w:ascii="Arial" w:hAnsi="Arial" w:cs="Arial"/>
          <w:b/>
          <w:sz w:val="24"/>
          <w:szCs w:val="24"/>
        </w:rPr>
        <w:t>of the SHIP</w:t>
      </w:r>
    </w:p>
    <w:p w14:paraId="787B5692" w14:textId="77777777" w:rsidR="00CE2C21" w:rsidRPr="00D81262" w:rsidRDefault="00CE2C21" w:rsidP="00CE2C21">
      <w:pPr>
        <w:tabs>
          <w:tab w:val="left" w:pos="567"/>
        </w:tabs>
        <w:spacing w:after="0" w:line="240" w:lineRule="auto"/>
        <w:rPr>
          <w:rFonts w:ascii="Arial" w:hAnsi="Arial" w:cs="Arial"/>
          <w:sz w:val="24"/>
          <w:szCs w:val="24"/>
        </w:rPr>
      </w:pPr>
    </w:p>
    <w:p w14:paraId="2EB513A1" w14:textId="3678A0CD" w:rsidR="000E242B" w:rsidRPr="00D81262" w:rsidRDefault="00CE2C21" w:rsidP="00CE2C21">
      <w:pPr>
        <w:tabs>
          <w:tab w:val="left" w:pos="567"/>
        </w:tabs>
        <w:spacing w:after="0" w:line="240" w:lineRule="auto"/>
        <w:rPr>
          <w:rFonts w:ascii="Arial" w:hAnsi="Arial" w:cs="Arial"/>
          <w:sz w:val="24"/>
          <w:szCs w:val="24"/>
        </w:rPr>
      </w:pPr>
      <w:r w:rsidRPr="00D81262">
        <w:rPr>
          <w:rFonts w:ascii="Arial" w:hAnsi="Arial" w:cs="Arial"/>
          <w:sz w:val="24"/>
          <w:szCs w:val="24"/>
        </w:rPr>
        <w:t>4.1</w:t>
      </w:r>
      <w:r w:rsidRPr="00D81262">
        <w:rPr>
          <w:rFonts w:ascii="Arial" w:hAnsi="Arial" w:cs="Arial"/>
          <w:sz w:val="24"/>
          <w:szCs w:val="24"/>
        </w:rPr>
        <w:tab/>
      </w:r>
      <w:r w:rsidR="000E242B" w:rsidRPr="00D81262">
        <w:rPr>
          <w:rFonts w:ascii="Arial" w:hAnsi="Arial" w:cs="Arial"/>
          <w:sz w:val="24"/>
          <w:szCs w:val="24"/>
        </w:rPr>
        <w:t>The Council transferred its housing stock to DGHP</w:t>
      </w:r>
      <w:r w:rsidR="003E35F8">
        <w:rPr>
          <w:rFonts w:ascii="Arial" w:hAnsi="Arial" w:cs="Arial"/>
          <w:sz w:val="24"/>
          <w:szCs w:val="24"/>
        </w:rPr>
        <w:t>, now known as Wheatley Homes South (WHS),</w:t>
      </w:r>
      <w:r w:rsidR="000E242B" w:rsidRPr="00D81262">
        <w:rPr>
          <w:rFonts w:ascii="Arial" w:hAnsi="Arial" w:cs="Arial"/>
          <w:sz w:val="24"/>
          <w:szCs w:val="24"/>
        </w:rPr>
        <w:t xml:space="preserve"> in 2003 and, as a result, strong working relationships </w:t>
      </w:r>
      <w:r w:rsidR="00C1511D">
        <w:rPr>
          <w:rFonts w:ascii="Arial" w:hAnsi="Arial" w:cs="Arial"/>
          <w:sz w:val="24"/>
          <w:szCs w:val="24"/>
        </w:rPr>
        <w:t xml:space="preserve">are </w:t>
      </w:r>
      <w:r w:rsidR="00182078">
        <w:rPr>
          <w:rFonts w:ascii="Arial" w:hAnsi="Arial" w:cs="Arial"/>
          <w:sz w:val="24"/>
          <w:szCs w:val="24"/>
        </w:rPr>
        <w:t>required</w:t>
      </w:r>
      <w:r w:rsidR="00C1511D">
        <w:rPr>
          <w:rFonts w:ascii="Arial" w:hAnsi="Arial" w:cs="Arial"/>
          <w:sz w:val="24"/>
          <w:szCs w:val="24"/>
        </w:rPr>
        <w:t xml:space="preserve"> </w:t>
      </w:r>
      <w:r w:rsidR="00EB6217" w:rsidRPr="00D81262">
        <w:rPr>
          <w:rFonts w:ascii="Arial" w:hAnsi="Arial" w:cs="Arial"/>
          <w:sz w:val="24"/>
          <w:szCs w:val="24"/>
        </w:rPr>
        <w:t xml:space="preserve">with key strategic partners to deliver the SHIP. </w:t>
      </w:r>
      <w:r w:rsidR="000E242B" w:rsidRPr="00D81262">
        <w:rPr>
          <w:rFonts w:ascii="Arial" w:hAnsi="Arial" w:cs="Arial"/>
          <w:sz w:val="24"/>
          <w:szCs w:val="24"/>
        </w:rPr>
        <w:t xml:space="preserve">To support this work the Council </w:t>
      </w:r>
      <w:r w:rsidR="00C1511D">
        <w:rPr>
          <w:rFonts w:ascii="Arial" w:hAnsi="Arial" w:cs="Arial"/>
          <w:sz w:val="24"/>
          <w:szCs w:val="24"/>
        </w:rPr>
        <w:t xml:space="preserve">has </w:t>
      </w:r>
      <w:r w:rsidR="000E242B" w:rsidRPr="00D81262">
        <w:rPr>
          <w:rFonts w:ascii="Arial" w:hAnsi="Arial" w:cs="Arial"/>
          <w:sz w:val="24"/>
          <w:szCs w:val="24"/>
        </w:rPr>
        <w:t>established a Development Forum</w:t>
      </w:r>
      <w:r w:rsidR="0027732F">
        <w:rPr>
          <w:rFonts w:ascii="Arial" w:hAnsi="Arial" w:cs="Arial"/>
          <w:sz w:val="24"/>
          <w:szCs w:val="24"/>
        </w:rPr>
        <w:t xml:space="preserve"> and</w:t>
      </w:r>
      <w:r w:rsidR="004A120D" w:rsidRPr="00D81262">
        <w:rPr>
          <w:rFonts w:ascii="Arial" w:hAnsi="Arial" w:cs="Arial"/>
          <w:sz w:val="24"/>
          <w:szCs w:val="24"/>
        </w:rPr>
        <w:t xml:space="preserve"> </w:t>
      </w:r>
      <w:r w:rsidR="0027732F">
        <w:rPr>
          <w:rFonts w:ascii="Arial" w:hAnsi="Arial" w:cs="Arial"/>
          <w:sz w:val="24"/>
          <w:szCs w:val="24"/>
        </w:rPr>
        <w:t>m</w:t>
      </w:r>
      <w:r w:rsidR="00EB6217" w:rsidRPr="00D81262">
        <w:rPr>
          <w:rFonts w:ascii="Arial" w:hAnsi="Arial" w:cs="Arial"/>
          <w:sz w:val="24"/>
          <w:szCs w:val="24"/>
        </w:rPr>
        <w:t>embership includes</w:t>
      </w:r>
      <w:r w:rsidR="000E242B" w:rsidRPr="00D81262">
        <w:rPr>
          <w:rFonts w:ascii="Arial" w:hAnsi="Arial" w:cs="Arial"/>
          <w:sz w:val="24"/>
          <w:szCs w:val="24"/>
        </w:rPr>
        <w:t>:</w:t>
      </w:r>
    </w:p>
    <w:p w14:paraId="73BED33D" w14:textId="77777777" w:rsidR="004A120D" w:rsidRPr="00D81262" w:rsidRDefault="004A120D" w:rsidP="00CE2C21">
      <w:pPr>
        <w:tabs>
          <w:tab w:val="left" w:pos="567"/>
        </w:tabs>
        <w:spacing w:after="0" w:line="240" w:lineRule="auto"/>
        <w:rPr>
          <w:rFonts w:ascii="Arial" w:hAnsi="Arial" w:cs="Arial"/>
          <w:sz w:val="24"/>
          <w:szCs w:val="24"/>
        </w:rPr>
      </w:pPr>
    </w:p>
    <w:p w14:paraId="7ABABD7F" w14:textId="3D06448D" w:rsidR="00334BCE" w:rsidRPr="00D81262" w:rsidRDefault="00334BCE"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lastRenderedPageBreak/>
        <w:t>Strategic Housing</w:t>
      </w:r>
      <w:r w:rsidR="0027732F">
        <w:rPr>
          <w:rFonts w:ascii="Arial" w:hAnsi="Arial" w:cs="Arial"/>
          <w:sz w:val="24"/>
          <w:szCs w:val="24"/>
        </w:rPr>
        <w:t xml:space="preserve"> (DGC)</w:t>
      </w:r>
    </w:p>
    <w:p w14:paraId="6904B888" w14:textId="2B233EBD" w:rsidR="000E242B" w:rsidRPr="00D81262" w:rsidRDefault="004A120D" w:rsidP="004A120D">
      <w:pPr>
        <w:pStyle w:val="ListParagraph"/>
        <w:numPr>
          <w:ilvl w:val="0"/>
          <w:numId w:val="1"/>
        </w:numPr>
        <w:spacing w:after="0" w:line="240" w:lineRule="auto"/>
        <w:ind w:left="567" w:hanging="567"/>
        <w:rPr>
          <w:rFonts w:ascii="Arial" w:hAnsi="Arial" w:cs="Arial"/>
          <w:b/>
          <w:sz w:val="24"/>
          <w:szCs w:val="24"/>
          <w:u w:val="single"/>
        </w:rPr>
      </w:pPr>
      <w:r w:rsidRPr="00D81262">
        <w:rPr>
          <w:rFonts w:ascii="Arial" w:hAnsi="Arial" w:cs="Arial"/>
          <w:sz w:val="24"/>
          <w:szCs w:val="24"/>
        </w:rPr>
        <w:t>T</w:t>
      </w:r>
      <w:r w:rsidR="000E242B" w:rsidRPr="00D81262">
        <w:rPr>
          <w:rFonts w:ascii="Arial" w:hAnsi="Arial" w:cs="Arial"/>
          <w:sz w:val="24"/>
          <w:szCs w:val="24"/>
        </w:rPr>
        <w:t xml:space="preserve">he </w:t>
      </w:r>
      <w:r w:rsidR="007A5EED">
        <w:rPr>
          <w:rFonts w:ascii="Arial" w:hAnsi="Arial" w:cs="Arial"/>
          <w:sz w:val="24"/>
          <w:szCs w:val="24"/>
        </w:rPr>
        <w:t>More Homes</w:t>
      </w:r>
      <w:r w:rsidR="000E242B" w:rsidRPr="00D81262">
        <w:rPr>
          <w:rFonts w:ascii="Arial" w:hAnsi="Arial" w:cs="Arial"/>
          <w:sz w:val="24"/>
          <w:szCs w:val="24"/>
        </w:rPr>
        <w:t xml:space="preserve"> Division of the Scottish Government</w:t>
      </w:r>
    </w:p>
    <w:p w14:paraId="75281BEF" w14:textId="1B50AA1F" w:rsidR="000E242B" w:rsidRPr="00D81262" w:rsidRDefault="004A120D"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t>T</w:t>
      </w:r>
      <w:r w:rsidR="000E242B" w:rsidRPr="00D81262">
        <w:rPr>
          <w:rFonts w:ascii="Arial" w:hAnsi="Arial" w:cs="Arial"/>
          <w:sz w:val="24"/>
          <w:szCs w:val="24"/>
        </w:rPr>
        <w:t>he Homelessness and Housing Options Service</w:t>
      </w:r>
      <w:r w:rsidR="0027732F">
        <w:rPr>
          <w:rFonts w:ascii="Arial" w:hAnsi="Arial" w:cs="Arial"/>
          <w:sz w:val="24"/>
          <w:szCs w:val="24"/>
        </w:rPr>
        <w:t xml:space="preserve"> (DGC)</w:t>
      </w:r>
    </w:p>
    <w:p w14:paraId="1EC49A8F" w14:textId="486E8AE0" w:rsidR="000E242B" w:rsidRPr="00D81262" w:rsidRDefault="000E242B"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t xml:space="preserve">Education Services </w:t>
      </w:r>
      <w:r w:rsidR="0027732F">
        <w:rPr>
          <w:rFonts w:ascii="Arial" w:hAnsi="Arial" w:cs="Arial"/>
          <w:sz w:val="24"/>
          <w:szCs w:val="24"/>
        </w:rPr>
        <w:t>(DGC)</w:t>
      </w:r>
    </w:p>
    <w:p w14:paraId="776A27CD" w14:textId="77777777" w:rsidR="000E242B" w:rsidRPr="00D81262" w:rsidRDefault="000E242B"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t>Developing R</w:t>
      </w:r>
      <w:r w:rsidR="00B7279E" w:rsidRPr="00D81262">
        <w:rPr>
          <w:rFonts w:ascii="Arial" w:hAnsi="Arial" w:cs="Arial"/>
          <w:sz w:val="24"/>
          <w:szCs w:val="24"/>
        </w:rPr>
        <w:t>egistered Social Landlords</w:t>
      </w:r>
    </w:p>
    <w:p w14:paraId="3E85EB18" w14:textId="516EB268" w:rsidR="000E242B" w:rsidRPr="00D81262" w:rsidRDefault="000E242B"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t>Planning and Regulatory Services</w:t>
      </w:r>
      <w:r w:rsidR="0027732F">
        <w:rPr>
          <w:rFonts w:ascii="Arial" w:hAnsi="Arial" w:cs="Arial"/>
          <w:sz w:val="24"/>
          <w:szCs w:val="24"/>
        </w:rPr>
        <w:t xml:space="preserve"> (DGC)</w:t>
      </w:r>
    </w:p>
    <w:p w14:paraId="3298C8DE" w14:textId="6B89B1A4" w:rsidR="000E242B" w:rsidRDefault="000E242B"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t xml:space="preserve">Health and </w:t>
      </w:r>
      <w:r w:rsidR="00CD7A18" w:rsidRPr="00D81262">
        <w:rPr>
          <w:rFonts w:ascii="Arial" w:hAnsi="Arial" w:cs="Arial"/>
          <w:sz w:val="24"/>
          <w:szCs w:val="24"/>
        </w:rPr>
        <w:t xml:space="preserve">Adult </w:t>
      </w:r>
      <w:r w:rsidR="00D81262">
        <w:rPr>
          <w:rFonts w:ascii="Arial" w:hAnsi="Arial" w:cs="Arial"/>
          <w:sz w:val="24"/>
          <w:szCs w:val="24"/>
        </w:rPr>
        <w:t>Social Care P</w:t>
      </w:r>
      <w:r w:rsidRPr="00D81262">
        <w:rPr>
          <w:rFonts w:ascii="Arial" w:hAnsi="Arial" w:cs="Arial"/>
          <w:sz w:val="24"/>
          <w:szCs w:val="24"/>
        </w:rPr>
        <w:t>artnership</w:t>
      </w:r>
    </w:p>
    <w:p w14:paraId="2A5EBBA0" w14:textId="421C0D91" w:rsidR="004A120D" w:rsidRDefault="00F76CB0" w:rsidP="00E32762">
      <w:pPr>
        <w:pStyle w:val="ListParagraph"/>
        <w:numPr>
          <w:ilvl w:val="0"/>
          <w:numId w:val="1"/>
        </w:numPr>
        <w:spacing w:after="0" w:line="240" w:lineRule="auto"/>
        <w:ind w:left="567" w:hanging="567"/>
        <w:rPr>
          <w:rFonts w:ascii="Arial" w:hAnsi="Arial" w:cs="Arial"/>
          <w:sz w:val="24"/>
          <w:szCs w:val="24"/>
        </w:rPr>
      </w:pPr>
      <w:r>
        <w:rPr>
          <w:rFonts w:ascii="Arial" w:hAnsi="Arial" w:cs="Arial"/>
          <w:sz w:val="24"/>
          <w:szCs w:val="24"/>
        </w:rPr>
        <w:t>South of Scotland Community Housing</w:t>
      </w:r>
    </w:p>
    <w:p w14:paraId="372EF6CA" w14:textId="77777777" w:rsidR="007A5EED" w:rsidRPr="00E32762" w:rsidRDefault="007A5EED" w:rsidP="007A5EED">
      <w:pPr>
        <w:pStyle w:val="ListParagraph"/>
        <w:spacing w:after="0" w:line="240" w:lineRule="auto"/>
        <w:ind w:left="567"/>
        <w:rPr>
          <w:rFonts w:ascii="Arial" w:hAnsi="Arial" w:cs="Arial"/>
          <w:sz w:val="24"/>
          <w:szCs w:val="24"/>
        </w:rPr>
      </w:pPr>
    </w:p>
    <w:p w14:paraId="0F50ADD6" w14:textId="37B1C331" w:rsidR="004A120D" w:rsidRPr="00D81262" w:rsidRDefault="000E242B" w:rsidP="004C302C">
      <w:pPr>
        <w:spacing w:after="0" w:line="240" w:lineRule="auto"/>
        <w:rPr>
          <w:rFonts w:ascii="Arial" w:hAnsi="Arial" w:cs="Arial"/>
          <w:sz w:val="24"/>
          <w:szCs w:val="24"/>
        </w:rPr>
      </w:pPr>
      <w:r w:rsidRPr="00D81262">
        <w:rPr>
          <w:rFonts w:ascii="Arial" w:hAnsi="Arial" w:cs="Arial"/>
          <w:sz w:val="24"/>
          <w:szCs w:val="24"/>
        </w:rPr>
        <w:t xml:space="preserve">This is the core </w:t>
      </w:r>
      <w:r w:rsidR="007A5EED" w:rsidRPr="00D81262">
        <w:rPr>
          <w:rFonts w:ascii="Arial" w:hAnsi="Arial" w:cs="Arial"/>
          <w:sz w:val="24"/>
          <w:szCs w:val="24"/>
        </w:rPr>
        <w:t>membership,</w:t>
      </w:r>
      <w:r w:rsidRPr="00D81262">
        <w:rPr>
          <w:rFonts w:ascii="Arial" w:hAnsi="Arial" w:cs="Arial"/>
          <w:sz w:val="24"/>
          <w:szCs w:val="24"/>
        </w:rPr>
        <w:t xml:space="preserve"> and ad hoc </w:t>
      </w:r>
      <w:r w:rsidR="00C1511D" w:rsidRPr="00D81262">
        <w:rPr>
          <w:rFonts w:ascii="Arial" w:hAnsi="Arial" w:cs="Arial"/>
          <w:sz w:val="24"/>
          <w:szCs w:val="24"/>
        </w:rPr>
        <w:t>subgroups</w:t>
      </w:r>
      <w:r w:rsidR="008F1914" w:rsidRPr="00D81262">
        <w:rPr>
          <w:rFonts w:ascii="Arial" w:hAnsi="Arial" w:cs="Arial"/>
          <w:sz w:val="24"/>
          <w:szCs w:val="24"/>
        </w:rPr>
        <w:t xml:space="preserve"> </w:t>
      </w:r>
      <w:r w:rsidR="00A04F11" w:rsidRPr="00D81262">
        <w:rPr>
          <w:rFonts w:ascii="Arial" w:hAnsi="Arial" w:cs="Arial"/>
          <w:sz w:val="24"/>
          <w:szCs w:val="24"/>
        </w:rPr>
        <w:t>are also</w:t>
      </w:r>
      <w:r w:rsidR="008F1914" w:rsidRPr="00D81262">
        <w:rPr>
          <w:rFonts w:ascii="Arial" w:hAnsi="Arial" w:cs="Arial"/>
          <w:sz w:val="24"/>
          <w:szCs w:val="24"/>
        </w:rPr>
        <w:t xml:space="preserve"> put in place to resolve particular challenges</w:t>
      </w:r>
      <w:r w:rsidR="00C1511D">
        <w:rPr>
          <w:rFonts w:ascii="Arial" w:hAnsi="Arial" w:cs="Arial"/>
          <w:sz w:val="24"/>
          <w:szCs w:val="24"/>
        </w:rPr>
        <w:t xml:space="preserve"> where required</w:t>
      </w:r>
      <w:r w:rsidR="00937A99">
        <w:rPr>
          <w:rFonts w:ascii="Arial" w:hAnsi="Arial" w:cs="Arial"/>
          <w:sz w:val="24"/>
          <w:szCs w:val="24"/>
        </w:rPr>
        <w:t>.</w:t>
      </w:r>
    </w:p>
    <w:p w14:paraId="2529B3E0" w14:textId="77777777" w:rsidR="00D81262" w:rsidRPr="00D81262" w:rsidRDefault="00D81262" w:rsidP="004C302C">
      <w:pPr>
        <w:spacing w:after="0" w:line="240" w:lineRule="auto"/>
        <w:rPr>
          <w:rFonts w:ascii="Arial" w:hAnsi="Arial" w:cs="Arial"/>
          <w:sz w:val="24"/>
          <w:szCs w:val="24"/>
        </w:rPr>
      </w:pPr>
    </w:p>
    <w:p w14:paraId="4BE656A4" w14:textId="64FF65A6" w:rsidR="000977D6" w:rsidRDefault="004A120D" w:rsidP="004A120D">
      <w:pPr>
        <w:tabs>
          <w:tab w:val="left" w:pos="567"/>
        </w:tabs>
        <w:spacing w:after="0" w:line="240" w:lineRule="auto"/>
        <w:rPr>
          <w:rFonts w:ascii="Arial" w:hAnsi="Arial" w:cs="Arial"/>
          <w:sz w:val="24"/>
          <w:szCs w:val="24"/>
        </w:rPr>
      </w:pPr>
      <w:r w:rsidRPr="00D81262">
        <w:rPr>
          <w:rFonts w:ascii="Arial" w:hAnsi="Arial" w:cs="Arial"/>
          <w:sz w:val="24"/>
          <w:szCs w:val="24"/>
        </w:rPr>
        <w:t>4.2</w:t>
      </w:r>
      <w:r w:rsidRPr="00D81262">
        <w:rPr>
          <w:rFonts w:ascii="Arial" w:hAnsi="Arial" w:cs="Arial"/>
          <w:sz w:val="24"/>
          <w:szCs w:val="24"/>
        </w:rPr>
        <w:tab/>
      </w:r>
      <w:r w:rsidR="00065FC3" w:rsidRPr="00D81262">
        <w:rPr>
          <w:rFonts w:ascii="Arial" w:hAnsi="Arial" w:cs="Arial"/>
          <w:sz w:val="24"/>
          <w:szCs w:val="24"/>
        </w:rPr>
        <w:t>One of the objectives</w:t>
      </w:r>
      <w:r w:rsidR="000E242B" w:rsidRPr="00D81262">
        <w:rPr>
          <w:rFonts w:ascii="Arial" w:hAnsi="Arial" w:cs="Arial"/>
          <w:sz w:val="24"/>
          <w:szCs w:val="24"/>
        </w:rPr>
        <w:t xml:space="preserve"> of the Development Forum is to adopt a proactive approach to the delivery of affordable housing projects which will resu</w:t>
      </w:r>
      <w:r w:rsidR="001656B2" w:rsidRPr="00D81262">
        <w:rPr>
          <w:rFonts w:ascii="Arial" w:hAnsi="Arial" w:cs="Arial"/>
          <w:sz w:val="24"/>
          <w:szCs w:val="24"/>
        </w:rPr>
        <w:t>lt in the early</w:t>
      </w:r>
      <w:r w:rsidR="007E2FE6" w:rsidRPr="00D81262">
        <w:rPr>
          <w:rFonts w:ascii="Arial" w:hAnsi="Arial" w:cs="Arial"/>
          <w:sz w:val="24"/>
          <w:szCs w:val="24"/>
        </w:rPr>
        <w:t xml:space="preserve"> </w:t>
      </w:r>
      <w:r w:rsidRPr="00D81262">
        <w:rPr>
          <w:rFonts w:ascii="Arial" w:hAnsi="Arial" w:cs="Arial"/>
          <w:sz w:val="24"/>
          <w:szCs w:val="24"/>
        </w:rPr>
        <w:t xml:space="preserve">identification </w:t>
      </w:r>
      <w:r w:rsidR="000E242B" w:rsidRPr="00D81262">
        <w:rPr>
          <w:rFonts w:ascii="Arial" w:hAnsi="Arial" w:cs="Arial"/>
          <w:sz w:val="24"/>
          <w:szCs w:val="24"/>
        </w:rPr>
        <w:t>and resolution</w:t>
      </w:r>
      <w:r w:rsidR="00B7279E" w:rsidRPr="00D81262">
        <w:rPr>
          <w:rFonts w:ascii="Arial" w:hAnsi="Arial" w:cs="Arial"/>
          <w:sz w:val="24"/>
          <w:szCs w:val="24"/>
        </w:rPr>
        <w:t xml:space="preserve"> </w:t>
      </w:r>
      <w:r w:rsidR="000E242B" w:rsidRPr="00D81262">
        <w:rPr>
          <w:rFonts w:ascii="Arial" w:hAnsi="Arial" w:cs="Arial"/>
          <w:sz w:val="24"/>
          <w:szCs w:val="24"/>
        </w:rPr>
        <w:t xml:space="preserve">of delivery issues. </w:t>
      </w:r>
      <w:r w:rsidR="006449D5" w:rsidRPr="00D81262">
        <w:rPr>
          <w:rFonts w:ascii="Arial" w:hAnsi="Arial" w:cs="Arial"/>
          <w:sz w:val="24"/>
          <w:szCs w:val="24"/>
        </w:rPr>
        <w:t>R</w:t>
      </w:r>
      <w:r w:rsidR="000977D6" w:rsidRPr="00D81262">
        <w:rPr>
          <w:rFonts w:ascii="Arial" w:hAnsi="Arial" w:cs="Arial"/>
          <w:sz w:val="24"/>
          <w:szCs w:val="24"/>
        </w:rPr>
        <w:t xml:space="preserve">isks that </w:t>
      </w:r>
      <w:r w:rsidR="00B7279E" w:rsidRPr="00D81262">
        <w:rPr>
          <w:rFonts w:ascii="Arial" w:hAnsi="Arial" w:cs="Arial"/>
          <w:sz w:val="24"/>
          <w:szCs w:val="24"/>
        </w:rPr>
        <w:t xml:space="preserve">could inhibit delivery </w:t>
      </w:r>
      <w:r w:rsidRPr="00D81262">
        <w:rPr>
          <w:rFonts w:ascii="Arial" w:hAnsi="Arial" w:cs="Arial"/>
          <w:sz w:val="24"/>
          <w:szCs w:val="24"/>
        </w:rPr>
        <w:t>include</w:t>
      </w:r>
      <w:r w:rsidR="000977D6" w:rsidRPr="00D81262">
        <w:rPr>
          <w:rFonts w:ascii="Arial" w:hAnsi="Arial" w:cs="Arial"/>
          <w:sz w:val="24"/>
          <w:szCs w:val="24"/>
        </w:rPr>
        <w:t>:</w:t>
      </w:r>
    </w:p>
    <w:p w14:paraId="29B3BBBC" w14:textId="77777777" w:rsidR="007E0308" w:rsidRPr="00D81262" w:rsidRDefault="007E0308" w:rsidP="004A120D">
      <w:pPr>
        <w:tabs>
          <w:tab w:val="left" w:pos="567"/>
        </w:tabs>
        <w:spacing w:after="0" w:line="240" w:lineRule="auto"/>
        <w:rPr>
          <w:rFonts w:ascii="Arial" w:hAnsi="Arial" w:cs="Arial"/>
          <w:sz w:val="24"/>
          <w:szCs w:val="24"/>
        </w:rPr>
      </w:pPr>
    </w:p>
    <w:p w14:paraId="54E79D4B" w14:textId="77777777" w:rsidR="000977D6" w:rsidRPr="00D81262" w:rsidRDefault="000977D6"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Development constraints</w:t>
      </w:r>
    </w:p>
    <w:p w14:paraId="548A240E" w14:textId="43FEC125" w:rsidR="000977D6" w:rsidRPr="00D81262" w:rsidRDefault="00817714" w:rsidP="0035274A">
      <w:pPr>
        <w:pStyle w:val="ListParagraph"/>
        <w:numPr>
          <w:ilvl w:val="0"/>
          <w:numId w:val="3"/>
        </w:numPr>
        <w:spacing w:after="0" w:line="240" w:lineRule="auto"/>
        <w:ind w:left="567" w:hanging="567"/>
        <w:rPr>
          <w:rFonts w:ascii="Arial" w:hAnsi="Arial" w:cs="Arial"/>
          <w:sz w:val="24"/>
          <w:szCs w:val="24"/>
        </w:rPr>
      </w:pPr>
      <w:r>
        <w:rPr>
          <w:rFonts w:ascii="Arial" w:hAnsi="Arial" w:cs="Arial"/>
          <w:sz w:val="24"/>
          <w:szCs w:val="24"/>
        </w:rPr>
        <w:t>Rising costs resulting in gap between available funding and construction costs</w:t>
      </w:r>
    </w:p>
    <w:p w14:paraId="529616CF" w14:textId="77777777" w:rsidR="000977D6" w:rsidRPr="00D81262" w:rsidRDefault="000977D6"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Infrastructure constraints</w:t>
      </w:r>
    </w:p>
    <w:p w14:paraId="62F5E85A" w14:textId="17559DAD" w:rsidR="000977D6" w:rsidRPr="00D81262" w:rsidRDefault="000977D6"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 xml:space="preserve">Ensuring compliance with </w:t>
      </w:r>
      <w:r w:rsidR="007A5EED">
        <w:rPr>
          <w:rFonts w:ascii="Arial" w:hAnsi="Arial" w:cs="Arial"/>
          <w:sz w:val="24"/>
          <w:szCs w:val="24"/>
        </w:rPr>
        <w:t xml:space="preserve">planning </w:t>
      </w:r>
      <w:r w:rsidRPr="00D81262">
        <w:rPr>
          <w:rFonts w:ascii="Arial" w:hAnsi="Arial" w:cs="Arial"/>
          <w:sz w:val="24"/>
          <w:szCs w:val="24"/>
        </w:rPr>
        <w:t>policies</w:t>
      </w:r>
    </w:p>
    <w:p w14:paraId="0EDFA6C8" w14:textId="77777777" w:rsidR="000977D6" w:rsidRPr="00D81262" w:rsidRDefault="000977D6"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Legal issues relating to site purchase or site access</w:t>
      </w:r>
    </w:p>
    <w:p w14:paraId="350DF137" w14:textId="0B91CB04" w:rsidR="006449D5" w:rsidRPr="00D81262" w:rsidRDefault="004A120D"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C</w:t>
      </w:r>
      <w:r w:rsidR="000977D6" w:rsidRPr="00D81262">
        <w:rPr>
          <w:rFonts w:ascii="Arial" w:hAnsi="Arial" w:cs="Arial"/>
          <w:sz w:val="24"/>
          <w:szCs w:val="24"/>
        </w:rPr>
        <w:t>apacity of development partners to deliver programmes</w:t>
      </w:r>
    </w:p>
    <w:p w14:paraId="72EBAB69" w14:textId="77777777" w:rsidR="000977D6" w:rsidRPr="00D81262" w:rsidRDefault="006449D5"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Local resident objections.</w:t>
      </w:r>
    </w:p>
    <w:p w14:paraId="561BD294" w14:textId="77777777" w:rsidR="004A120D" w:rsidRPr="00662E46" w:rsidRDefault="004A120D" w:rsidP="004A120D">
      <w:pPr>
        <w:spacing w:after="0" w:line="240" w:lineRule="auto"/>
        <w:rPr>
          <w:rFonts w:ascii="Arial" w:hAnsi="Arial" w:cs="Arial"/>
          <w:sz w:val="24"/>
          <w:szCs w:val="24"/>
          <w:highlight w:val="yellow"/>
        </w:rPr>
      </w:pPr>
    </w:p>
    <w:p w14:paraId="046A664A" w14:textId="2A38CA91" w:rsidR="000E242B" w:rsidRDefault="005A6151" w:rsidP="004C302C">
      <w:pPr>
        <w:spacing w:after="0" w:line="240" w:lineRule="auto"/>
        <w:rPr>
          <w:rFonts w:ascii="Arial" w:hAnsi="Arial" w:cs="Arial"/>
          <w:sz w:val="24"/>
          <w:szCs w:val="24"/>
          <w:highlight w:val="yellow"/>
        </w:rPr>
      </w:pPr>
      <w:r w:rsidRPr="00D81262">
        <w:rPr>
          <w:rFonts w:ascii="Arial" w:hAnsi="Arial" w:cs="Arial"/>
          <w:sz w:val="24"/>
          <w:szCs w:val="24"/>
        </w:rPr>
        <w:t>This Forum</w:t>
      </w:r>
      <w:r w:rsidR="00C1511D">
        <w:rPr>
          <w:rFonts w:ascii="Arial" w:hAnsi="Arial" w:cs="Arial"/>
          <w:sz w:val="24"/>
          <w:szCs w:val="24"/>
        </w:rPr>
        <w:t xml:space="preserve"> allows for consultation with stakeholders on the regular review of the SHIP and to consider new and emerging priorities as they occur.</w:t>
      </w:r>
      <w:r w:rsidR="00DF05E3" w:rsidRPr="00D81262">
        <w:rPr>
          <w:rFonts w:ascii="Arial" w:hAnsi="Arial" w:cs="Arial"/>
          <w:sz w:val="24"/>
          <w:szCs w:val="24"/>
        </w:rPr>
        <w:t xml:space="preserve"> </w:t>
      </w:r>
      <w:r w:rsidR="00C1511D">
        <w:rPr>
          <w:rFonts w:ascii="Arial" w:hAnsi="Arial" w:cs="Arial"/>
          <w:sz w:val="24"/>
          <w:szCs w:val="24"/>
        </w:rPr>
        <w:t xml:space="preserve">It </w:t>
      </w:r>
      <w:r w:rsidR="00DF05E3" w:rsidRPr="00D81262">
        <w:rPr>
          <w:rFonts w:ascii="Arial" w:hAnsi="Arial" w:cs="Arial"/>
          <w:sz w:val="24"/>
          <w:szCs w:val="24"/>
        </w:rPr>
        <w:t>a</w:t>
      </w:r>
      <w:r w:rsidR="000E242B" w:rsidRPr="00D81262">
        <w:rPr>
          <w:rFonts w:ascii="Arial" w:hAnsi="Arial" w:cs="Arial"/>
          <w:sz w:val="24"/>
          <w:szCs w:val="24"/>
        </w:rPr>
        <w:t xml:space="preserve">lso provides an opportunity for our delivery partners to </w:t>
      </w:r>
      <w:r w:rsidR="00C1511D">
        <w:rPr>
          <w:rFonts w:ascii="Arial" w:hAnsi="Arial" w:cs="Arial"/>
          <w:sz w:val="24"/>
          <w:szCs w:val="24"/>
        </w:rPr>
        <w:t>discuss potential</w:t>
      </w:r>
      <w:r w:rsidR="000E242B" w:rsidRPr="00D81262">
        <w:rPr>
          <w:rFonts w:ascii="Arial" w:hAnsi="Arial" w:cs="Arial"/>
          <w:sz w:val="24"/>
          <w:szCs w:val="24"/>
        </w:rPr>
        <w:t xml:space="preserve"> new development proposa</w:t>
      </w:r>
      <w:r w:rsidR="004A120D" w:rsidRPr="00D81262">
        <w:rPr>
          <w:rFonts w:ascii="Arial" w:hAnsi="Arial" w:cs="Arial"/>
          <w:sz w:val="24"/>
          <w:szCs w:val="24"/>
        </w:rPr>
        <w:t xml:space="preserve">ls.  </w:t>
      </w:r>
      <w:r w:rsidR="000E242B" w:rsidRPr="00D81262">
        <w:rPr>
          <w:rFonts w:ascii="Arial" w:hAnsi="Arial" w:cs="Arial"/>
          <w:sz w:val="24"/>
          <w:szCs w:val="24"/>
        </w:rPr>
        <w:t xml:space="preserve"> </w:t>
      </w:r>
      <w:r w:rsidR="000E242B" w:rsidRPr="00662E46">
        <w:rPr>
          <w:rFonts w:ascii="Arial" w:hAnsi="Arial" w:cs="Arial"/>
          <w:sz w:val="24"/>
          <w:szCs w:val="24"/>
          <w:highlight w:val="yellow"/>
        </w:rPr>
        <w:t xml:space="preserve"> </w:t>
      </w:r>
    </w:p>
    <w:p w14:paraId="2BC21D7F" w14:textId="50F26282" w:rsidR="00146816" w:rsidRDefault="00146816" w:rsidP="004C302C">
      <w:pPr>
        <w:spacing w:after="0" w:line="240" w:lineRule="auto"/>
        <w:rPr>
          <w:rFonts w:ascii="Arial" w:hAnsi="Arial" w:cs="Arial"/>
          <w:sz w:val="24"/>
          <w:szCs w:val="24"/>
          <w:highlight w:val="yellow"/>
        </w:rPr>
      </w:pPr>
    </w:p>
    <w:p w14:paraId="7DB9F91A" w14:textId="78C61250" w:rsidR="00146816" w:rsidRDefault="00146816" w:rsidP="004C302C">
      <w:pPr>
        <w:spacing w:after="0" w:line="240" w:lineRule="auto"/>
        <w:rPr>
          <w:rFonts w:ascii="Arial" w:hAnsi="Arial" w:cs="Arial"/>
          <w:sz w:val="24"/>
          <w:szCs w:val="24"/>
        </w:rPr>
      </w:pPr>
      <w:r w:rsidRPr="00146816">
        <w:rPr>
          <w:rFonts w:ascii="Arial" w:hAnsi="Arial" w:cs="Arial"/>
          <w:sz w:val="24"/>
          <w:szCs w:val="24"/>
        </w:rPr>
        <w:t>4.3</w:t>
      </w:r>
      <w:r w:rsidRPr="00146816">
        <w:rPr>
          <w:rFonts w:ascii="Arial" w:hAnsi="Arial" w:cs="Arial"/>
          <w:sz w:val="24"/>
          <w:szCs w:val="24"/>
        </w:rPr>
        <w:tab/>
        <w:t xml:space="preserve">Supplementary to the Development Forum, individual meetings with all development partners are held on a quarterly basis. These are supported by the Scottish Government and offer an additional opportunity to discuss individual projects in greater detail. </w:t>
      </w:r>
      <w:r>
        <w:rPr>
          <w:rFonts w:ascii="Arial" w:hAnsi="Arial" w:cs="Arial"/>
          <w:sz w:val="24"/>
          <w:szCs w:val="24"/>
        </w:rPr>
        <w:t xml:space="preserve">The success of the approach taken is evidenced by the </w:t>
      </w:r>
      <w:r w:rsidR="00286A5C">
        <w:rPr>
          <w:rFonts w:ascii="Arial" w:hAnsi="Arial" w:cs="Arial"/>
          <w:sz w:val="24"/>
          <w:szCs w:val="24"/>
        </w:rPr>
        <w:t xml:space="preserve">continued </w:t>
      </w:r>
      <w:r>
        <w:rPr>
          <w:rFonts w:ascii="Arial" w:hAnsi="Arial" w:cs="Arial"/>
          <w:sz w:val="24"/>
          <w:szCs w:val="24"/>
        </w:rPr>
        <w:t xml:space="preserve">increased utilisation of available funding </w:t>
      </w:r>
      <w:r w:rsidR="00286A5C">
        <w:rPr>
          <w:rFonts w:ascii="Arial" w:hAnsi="Arial" w:cs="Arial"/>
          <w:sz w:val="24"/>
          <w:szCs w:val="24"/>
        </w:rPr>
        <w:t>year on year</w:t>
      </w:r>
      <w:r w:rsidR="007A5EED">
        <w:rPr>
          <w:rFonts w:ascii="Arial" w:hAnsi="Arial" w:cs="Arial"/>
          <w:sz w:val="24"/>
          <w:szCs w:val="24"/>
        </w:rPr>
        <w:t xml:space="preserve"> and</w:t>
      </w:r>
      <w:r w:rsidR="007F5E08">
        <w:rPr>
          <w:rFonts w:ascii="Arial" w:hAnsi="Arial" w:cs="Arial"/>
          <w:sz w:val="24"/>
          <w:szCs w:val="24"/>
        </w:rPr>
        <w:t xml:space="preserve"> positive feedback from partner organisations.</w:t>
      </w:r>
      <w:r w:rsidR="00817714">
        <w:rPr>
          <w:rFonts w:ascii="Arial" w:hAnsi="Arial" w:cs="Arial"/>
          <w:sz w:val="24"/>
          <w:szCs w:val="24"/>
        </w:rPr>
        <w:t xml:space="preserve"> To enable an even greater awareness of challenges, the Development Forum has agreed to monthly update reports being submitted to the Council to ensure enhanced oversight of projects.</w:t>
      </w:r>
    </w:p>
    <w:p w14:paraId="5751554B" w14:textId="77777777" w:rsidR="005C1AFD" w:rsidRPr="00146816" w:rsidRDefault="005C1AFD" w:rsidP="004C302C">
      <w:pPr>
        <w:spacing w:after="0" w:line="240" w:lineRule="auto"/>
        <w:rPr>
          <w:rFonts w:ascii="Arial" w:hAnsi="Arial" w:cs="Arial"/>
          <w:sz w:val="24"/>
          <w:szCs w:val="24"/>
        </w:rPr>
      </w:pPr>
    </w:p>
    <w:p w14:paraId="191D3866" w14:textId="77777777" w:rsidR="00E32BEE" w:rsidRPr="00D81262" w:rsidRDefault="00DF05E3" w:rsidP="00DF05E3">
      <w:pPr>
        <w:tabs>
          <w:tab w:val="left" w:pos="567"/>
        </w:tabs>
        <w:spacing w:after="0" w:line="240" w:lineRule="auto"/>
        <w:rPr>
          <w:rFonts w:ascii="Arial" w:hAnsi="Arial" w:cs="Arial"/>
          <w:b/>
          <w:sz w:val="24"/>
          <w:szCs w:val="24"/>
          <w:u w:val="single"/>
        </w:rPr>
      </w:pPr>
      <w:r w:rsidRPr="00D81262">
        <w:rPr>
          <w:rFonts w:ascii="Arial" w:hAnsi="Arial" w:cs="Arial"/>
          <w:b/>
          <w:sz w:val="24"/>
          <w:szCs w:val="24"/>
        </w:rPr>
        <w:t>5</w:t>
      </w:r>
      <w:r w:rsidRPr="00D81262">
        <w:rPr>
          <w:rFonts w:ascii="Arial" w:hAnsi="Arial" w:cs="Arial"/>
          <w:b/>
          <w:sz w:val="24"/>
          <w:szCs w:val="24"/>
        </w:rPr>
        <w:tab/>
      </w:r>
      <w:r w:rsidR="008833DB" w:rsidRPr="00B7600C">
        <w:rPr>
          <w:rFonts w:ascii="Arial" w:hAnsi="Arial" w:cs="Arial"/>
          <w:b/>
          <w:sz w:val="24"/>
          <w:szCs w:val="24"/>
        </w:rPr>
        <w:t>Resource Planning Assumptions</w:t>
      </w:r>
    </w:p>
    <w:p w14:paraId="11096398" w14:textId="77777777" w:rsidR="00DF05E3" w:rsidRPr="00D81262" w:rsidRDefault="00DF05E3" w:rsidP="00DF05E3">
      <w:pPr>
        <w:tabs>
          <w:tab w:val="left" w:pos="567"/>
        </w:tabs>
        <w:spacing w:after="0" w:line="240" w:lineRule="auto"/>
        <w:rPr>
          <w:rFonts w:ascii="Arial" w:hAnsi="Arial" w:cs="Arial"/>
          <w:b/>
          <w:sz w:val="24"/>
          <w:szCs w:val="24"/>
          <w:u w:val="single"/>
        </w:rPr>
      </w:pPr>
    </w:p>
    <w:p w14:paraId="19B2C68A" w14:textId="1F319798" w:rsidR="00E74F02" w:rsidRDefault="00DF05E3" w:rsidP="00E74F02">
      <w:pPr>
        <w:pStyle w:val="Default"/>
        <w:rPr>
          <w:sz w:val="23"/>
          <w:szCs w:val="23"/>
        </w:rPr>
      </w:pPr>
      <w:r w:rsidRPr="00D81262">
        <w:t>5.1</w:t>
      </w:r>
      <w:r w:rsidRPr="00D81262">
        <w:tab/>
      </w:r>
      <w:r w:rsidR="00E74F02" w:rsidRPr="006F19FF">
        <w:t xml:space="preserve">The Scottish Government </w:t>
      </w:r>
      <w:r w:rsidR="00E74F02">
        <w:t xml:space="preserve">wrote to all Local Authorities on the 15 July 2021 advising them of their </w:t>
      </w:r>
      <w:r w:rsidR="00F81CD2">
        <w:t>5-year</w:t>
      </w:r>
      <w:r w:rsidR="00E74F02">
        <w:t xml:space="preserve"> Resource Planning Assumptions (RPAs). They </w:t>
      </w:r>
      <w:r w:rsidR="00E74F02" w:rsidRPr="006F19FF">
        <w:t>ha</w:t>
      </w:r>
      <w:r w:rsidR="00E74F02">
        <w:t>ve</w:t>
      </w:r>
      <w:r w:rsidR="00E74F02" w:rsidRPr="006F19FF">
        <w:t xml:space="preserve"> made a commitment to invest over £3.44 billion</w:t>
      </w:r>
      <w:r w:rsidR="00E74F02">
        <w:t xml:space="preserve"> nationally</w:t>
      </w:r>
      <w:r w:rsidR="00E74F02" w:rsidRPr="006F19FF">
        <w:t xml:space="preserve"> in affordable housing over this parliamentary term. </w:t>
      </w:r>
    </w:p>
    <w:p w14:paraId="7A776BEE" w14:textId="77777777" w:rsidR="00E74F02" w:rsidRDefault="00E74F02" w:rsidP="00E74F02">
      <w:pPr>
        <w:pStyle w:val="Default"/>
        <w:rPr>
          <w:sz w:val="23"/>
          <w:szCs w:val="23"/>
        </w:rPr>
      </w:pPr>
    </w:p>
    <w:p w14:paraId="52747475" w14:textId="4A6B2EB8" w:rsidR="00E74F02" w:rsidRDefault="00E74F02" w:rsidP="00E74F02">
      <w:pPr>
        <w:pStyle w:val="Default"/>
        <w:rPr>
          <w:sz w:val="23"/>
          <w:szCs w:val="23"/>
        </w:rPr>
      </w:pPr>
      <w:r>
        <w:rPr>
          <w:sz w:val="23"/>
          <w:szCs w:val="23"/>
        </w:rPr>
        <w:t>5.2</w:t>
      </w:r>
      <w:r>
        <w:rPr>
          <w:sz w:val="23"/>
          <w:szCs w:val="23"/>
        </w:rPr>
        <w:tab/>
      </w:r>
      <w:r w:rsidR="00E12EC5" w:rsidRPr="00E12EC5">
        <w:t>This is considered the initial stage of</w:t>
      </w:r>
      <w:r w:rsidRPr="00E12EC5">
        <w:t xml:space="preserve"> a</w:t>
      </w:r>
      <w:r w:rsidRPr="006F19FF">
        <w:t xml:space="preserve"> </w:t>
      </w:r>
      <w:r w:rsidR="00E32762" w:rsidRPr="006F19FF">
        <w:t>longer-term</w:t>
      </w:r>
      <w:r w:rsidRPr="006F19FF">
        <w:t xml:space="preserve"> ambition to work with the housing sector to deliver a further 1</w:t>
      </w:r>
      <w:r w:rsidR="00870283">
        <w:t>1</w:t>
      </w:r>
      <w:r w:rsidRPr="006F19FF">
        <w:t>0,000 affordable homes over the following 10 years up to 2032</w:t>
      </w:r>
      <w:r w:rsidR="00F76CB0">
        <w:t xml:space="preserve">, </w:t>
      </w:r>
      <w:r w:rsidR="00870283">
        <w:t xml:space="preserve">with </w:t>
      </w:r>
      <w:r w:rsidR="00F76CB0">
        <w:t xml:space="preserve">at least </w:t>
      </w:r>
      <w:r w:rsidR="00870283">
        <w:t>10% in remote, rural and island communities.</w:t>
      </w:r>
      <w:r w:rsidRPr="006F19FF">
        <w:t xml:space="preserve"> As well as this ambition to increase the supply of affordable homes, </w:t>
      </w:r>
      <w:r>
        <w:t xml:space="preserve">they </w:t>
      </w:r>
      <w:r w:rsidRPr="006F19FF">
        <w:t>will take action to ensure those homes help to create strong and vibrant places and are of high quality.</w:t>
      </w:r>
      <w:r>
        <w:rPr>
          <w:sz w:val="23"/>
          <w:szCs w:val="23"/>
        </w:rPr>
        <w:t xml:space="preserve"> </w:t>
      </w:r>
    </w:p>
    <w:p w14:paraId="58A49507" w14:textId="77777777" w:rsidR="00E74F02" w:rsidRDefault="00E74F02" w:rsidP="00E74F02">
      <w:pPr>
        <w:pStyle w:val="Default"/>
        <w:rPr>
          <w:sz w:val="23"/>
          <w:szCs w:val="23"/>
        </w:rPr>
      </w:pPr>
    </w:p>
    <w:p w14:paraId="78DEFF05" w14:textId="04C5F9DD" w:rsidR="007A5EED" w:rsidRDefault="00E74F02" w:rsidP="00CA3A74">
      <w:pPr>
        <w:pStyle w:val="Default"/>
      </w:pPr>
      <w:r>
        <w:t>5.3</w:t>
      </w:r>
      <w:r>
        <w:tab/>
      </w:r>
      <w:r w:rsidR="00837C65">
        <w:t xml:space="preserve">On the </w:t>
      </w:r>
      <w:r w:rsidR="00E200F0" w:rsidRPr="00E200F0">
        <w:t>19 December</w:t>
      </w:r>
      <w:r w:rsidR="00837C65">
        <w:t xml:space="preserve"> 2023</w:t>
      </w:r>
      <w:r w:rsidR="00E200F0" w:rsidRPr="00E200F0">
        <w:t>, the Affordable Housing Supply Programme (AHSP) allocated £556m for 2024-25, down from £713m.</w:t>
      </w:r>
      <w:r w:rsidR="003F4AB4">
        <w:t xml:space="preserve">  C</w:t>
      </w:r>
      <w:r w:rsidR="00E200F0" w:rsidRPr="00E200F0">
        <w:t>ompared to the current 2023-24 programme, where the AHSP was allocated £752m, the revised budget represents a decrease of 26%.</w:t>
      </w:r>
      <w:r w:rsidR="00661A86">
        <w:t xml:space="preserve"> </w:t>
      </w:r>
      <w:r w:rsidR="00B11CBA">
        <w:t xml:space="preserve">The </w:t>
      </w:r>
      <w:r w:rsidR="00B11CBA" w:rsidRPr="006E251F">
        <w:t xml:space="preserve">Scottish Government </w:t>
      </w:r>
      <w:r w:rsidR="00B11CBA">
        <w:t>have confirmed that the 2024/25 Resource Planning Assumption (RPA) for Dumfries and Galloway Council is £15.</w:t>
      </w:r>
      <w:r w:rsidR="00F815C9">
        <w:t>751</w:t>
      </w:r>
      <w:r w:rsidR="00B11CBA">
        <w:t>m</w:t>
      </w:r>
      <w:r w:rsidR="00CA3A74">
        <w:t xml:space="preserve">.  </w:t>
      </w:r>
    </w:p>
    <w:p w14:paraId="44B19F75" w14:textId="77777777" w:rsidR="007A5EED" w:rsidRDefault="007A5EED" w:rsidP="00CA3A74">
      <w:pPr>
        <w:pStyle w:val="Default"/>
      </w:pPr>
    </w:p>
    <w:p w14:paraId="605D4B01" w14:textId="64186999" w:rsidR="00CA3A74" w:rsidRPr="006E251F" w:rsidRDefault="007A5EED" w:rsidP="00CA3A74">
      <w:pPr>
        <w:pStyle w:val="Default"/>
      </w:pPr>
      <w:r>
        <w:t>5.4</w:t>
      </w:r>
      <w:r>
        <w:tab/>
        <w:t>They</w:t>
      </w:r>
      <w:r w:rsidR="00CA3A74">
        <w:t xml:space="preserve"> have also advised that i</w:t>
      </w:r>
      <w:r w:rsidR="00CA3A74" w:rsidRPr="006E251F">
        <w:t xml:space="preserve">n the absence of future year budget assumptions, and to aid programme management, </w:t>
      </w:r>
      <w:r w:rsidR="00CA3A74">
        <w:t>they</w:t>
      </w:r>
      <w:r w:rsidR="00CA3A74" w:rsidRPr="006E251F">
        <w:t xml:space="preserve"> will operate carry-forward limits for the years 2025-26 – 2027-28 of 80%/60%/40% of current year RPA levels. On this basis, future funding assumptions mean that we are currently planning on capital investment being available as follows:</w:t>
      </w:r>
    </w:p>
    <w:p w14:paraId="698CD10E" w14:textId="76134D36" w:rsidR="00E74F02" w:rsidRDefault="00E74F02" w:rsidP="005C3458">
      <w:pPr>
        <w:tabs>
          <w:tab w:val="left" w:pos="567"/>
        </w:tabs>
        <w:spacing w:after="0" w:line="240" w:lineRule="auto"/>
        <w:rPr>
          <w:rFonts w:ascii="Arial" w:hAnsi="Arial" w:cs="Arial"/>
          <w:b/>
          <w:bCs/>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830"/>
        <w:gridCol w:w="1418"/>
        <w:gridCol w:w="1459"/>
        <w:gridCol w:w="1304"/>
        <w:gridCol w:w="1417"/>
      </w:tblGrid>
      <w:tr w:rsidR="00CB2C49" w14:paraId="28ED60AF" w14:textId="77777777" w:rsidTr="00AC66EC">
        <w:tc>
          <w:tcPr>
            <w:tcW w:w="2830" w:type="dxa"/>
          </w:tcPr>
          <w:p w14:paraId="5AAC1024" w14:textId="77777777" w:rsidR="00CB2C49" w:rsidRPr="008839C7" w:rsidRDefault="00CB2C49" w:rsidP="00AC66EC">
            <w:pPr>
              <w:pStyle w:val="Default"/>
              <w:rPr>
                <w:b/>
                <w:bCs/>
              </w:rPr>
            </w:pPr>
            <w:r w:rsidRPr="00661A86">
              <w:rPr>
                <w:b/>
                <w:bCs/>
              </w:rPr>
              <w:t>Year</w:t>
            </w:r>
          </w:p>
        </w:tc>
        <w:tc>
          <w:tcPr>
            <w:tcW w:w="1418" w:type="dxa"/>
          </w:tcPr>
          <w:p w14:paraId="15F41391" w14:textId="58F89EC2" w:rsidR="00CB2C49" w:rsidRPr="008839C7" w:rsidRDefault="00CB2C49" w:rsidP="00AC66EC">
            <w:pPr>
              <w:pStyle w:val="Default"/>
              <w:rPr>
                <w:b/>
                <w:bCs/>
              </w:rPr>
            </w:pPr>
            <w:r w:rsidRPr="008839C7">
              <w:rPr>
                <w:b/>
                <w:bCs/>
              </w:rPr>
              <w:t>2024</w:t>
            </w:r>
            <w:r w:rsidR="003B701A">
              <w:rPr>
                <w:b/>
                <w:bCs/>
              </w:rPr>
              <w:t>-25</w:t>
            </w:r>
          </w:p>
        </w:tc>
        <w:tc>
          <w:tcPr>
            <w:tcW w:w="1459" w:type="dxa"/>
          </w:tcPr>
          <w:p w14:paraId="4F9F6E07" w14:textId="606342F1" w:rsidR="00CB2C49" w:rsidRPr="008839C7" w:rsidRDefault="00CB2C49" w:rsidP="00AC66EC">
            <w:pPr>
              <w:pStyle w:val="Default"/>
              <w:rPr>
                <w:b/>
                <w:bCs/>
              </w:rPr>
            </w:pPr>
            <w:r w:rsidRPr="008839C7">
              <w:rPr>
                <w:b/>
                <w:bCs/>
              </w:rPr>
              <w:t>202</w:t>
            </w:r>
            <w:r w:rsidR="003B701A">
              <w:rPr>
                <w:b/>
                <w:bCs/>
              </w:rPr>
              <w:t>5</w:t>
            </w:r>
            <w:r w:rsidRPr="008839C7">
              <w:rPr>
                <w:b/>
                <w:bCs/>
              </w:rPr>
              <w:t>-2</w:t>
            </w:r>
            <w:r w:rsidR="003B701A">
              <w:rPr>
                <w:b/>
                <w:bCs/>
              </w:rPr>
              <w:t>6</w:t>
            </w:r>
          </w:p>
        </w:tc>
        <w:tc>
          <w:tcPr>
            <w:tcW w:w="1304" w:type="dxa"/>
          </w:tcPr>
          <w:p w14:paraId="324CDFE8" w14:textId="6EE0A708" w:rsidR="00CB2C49" w:rsidRPr="008839C7" w:rsidRDefault="00CB2C49" w:rsidP="00AC66EC">
            <w:pPr>
              <w:pStyle w:val="Default"/>
              <w:rPr>
                <w:b/>
                <w:bCs/>
              </w:rPr>
            </w:pPr>
            <w:r w:rsidRPr="008839C7">
              <w:rPr>
                <w:b/>
                <w:bCs/>
              </w:rPr>
              <w:t>202</w:t>
            </w:r>
            <w:r w:rsidR="003B701A">
              <w:rPr>
                <w:b/>
                <w:bCs/>
              </w:rPr>
              <w:t>6</w:t>
            </w:r>
            <w:r w:rsidRPr="008839C7">
              <w:rPr>
                <w:b/>
                <w:bCs/>
              </w:rPr>
              <w:t>-2</w:t>
            </w:r>
            <w:r w:rsidR="003B701A">
              <w:rPr>
                <w:b/>
                <w:bCs/>
              </w:rPr>
              <w:t>7</w:t>
            </w:r>
          </w:p>
        </w:tc>
        <w:tc>
          <w:tcPr>
            <w:tcW w:w="1417" w:type="dxa"/>
          </w:tcPr>
          <w:p w14:paraId="4A368732" w14:textId="70D9FC36" w:rsidR="00CB2C49" w:rsidRPr="008839C7" w:rsidRDefault="007A5EED" w:rsidP="00AC66EC">
            <w:pPr>
              <w:pStyle w:val="Default"/>
              <w:rPr>
                <w:b/>
                <w:bCs/>
              </w:rPr>
            </w:pPr>
            <w:r>
              <w:rPr>
                <w:b/>
                <w:bCs/>
              </w:rPr>
              <w:t>202</w:t>
            </w:r>
            <w:r w:rsidR="003B701A">
              <w:rPr>
                <w:b/>
                <w:bCs/>
              </w:rPr>
              <w:t>7</w:t>
            </w:r>
            <w:r>
              <w:rPr>
                <w:b/>
                <w:bCs/>
              </w:rPr>
              <w:t>-2</w:t>
            </w:r>
            <w:r w:rsidR="003B701A">
              <w:rPr>
                <w:b/>
                <w:bCs/>
              </w:rPr>
              <w:t>8</w:t>
            </w:r>
          </w:p>
        </w:tc>
      </w:tr>
      <w:tr w:rsidR="00CB2C49" w14:paraId="5F743E8E" w14:textId="77777777" w:rsidTr="00AC66EC">
        <w:tc>
          <w:tcPr>
            <w:tcW w:w="2830" w:type="dxa"/>
          </w:tcPr>
          <w:p w14:paraId="443183CE" w14:textId="77777777" w:rsidR="007A5EED" w:rsidRDefault="007A5EED" w:rsidP="007A5EED">
            <w:pPr>
              <w:pStyle w:val="Default"/>
              <w:outlineLvl w:val="0"/>
            </w:pPr>
          </w:p>
          <w:p w14:paraId="4E6B1227" w14:textId="7CA43FD3" w:rsidR="00CB2C49" w:rsidRDefault="00CB2C49" w:rsidP="007A5EED">
            <w:pPr>
              <w:pStyle w:val="Default"/>
              <w:outlineLvl w:val="0"/>
            </w:pPr>
            <w:r>
              <w:t>Dumfries and Galloway</w:t>
            </w:r>
          </w:p>
          <w:p w14:paraId="35A2D30C" w14:textId="77777777" w:rsidR="007A5EED" w:rsidRDefault="007A5EED" w:rsidP="00AC66EC">
            <w:pPr>
              <w:pStyle w:val="Default"/>
              <w:jc w:val="center"/>
              <w:outlineLvl w:val="0"/>
            </w:pPr>
          </w:p>
        </w:tc>
        <w:tc>
          <w:tcPr>
            <w:tcW w:w="1418" w:type="dxa"/>
          </w:tcPr>
          <w:p w14:paraId="4A20D1DA" w14:textId="77777777" w:rsidR="007A5EED" w:rsidRDefault="007A5EED" w:rsidP="00AC66EC">
            <w:pPr>
              <w:pStyle w:val="Default"/>
              <w:jc w:val="center"/>
              <w:outlineLvl w:val="0"/>
            </w:pPr>
          </w:p>
          <w:p w14:paraId="4287330C" w14:textId="387068D5" w:rsidR="00CB2C49" w:rsidRDefault="00CB2C49" w:rsidP="00AC66EC">
            <w:pPr>
              <w:pStyle w:val="Default"/>
              <w:jc w:val="center"/>
              <w:outlineLvl w:val="0"/>
            </w:pPr>
            <w:r>
              <w:t>£</w:t>
            </w:r>
            <w:r w:rsidR="00BC1B87">
              <w:t>15</w:t>
            </w:r>
            <w:r>
              <w:t>.</w:t>
            </w:r>
            <w:r w:rsidR="003C13D9">
              <w:t>751</w:t>
            </w:r>
            <w:r>
              <w:t>m</w:t>
            </w:r>
          </w:p>
        </w:tc>
        <w:tc>
          <w:tcPr>
            <w:tcW w:w="1459" w:type="dxa"/>
          </w:tcPr>
          <w:p w14:paraId="18809F4A" w14:textId="77777777" w:rsidR="007A5EED" w:rsidRDefault="007A5EED" w:rsidP="00AC66EC">
            <w:pPr>
              <w:pStyle w:val="Default"/>
              <w:jc w:val="center"/>
              <w:outlineLvl w:val="0"/>
            </w:pPr>
          </w:p>
          <w:p w14:paraId="57BE3C55" w14:textId="681F6C0A" w:rsidR="00CB2C49" w:rsidRDefault="00CB2C49" w:rsidP="00AC66EC">
            <w:pPr>
              <w:pStyle w:val="Default"/>
              <w:jc w:val="center"/>
              <w:outlineLvl w:val="0"/>
            </w:pPr>
            <w:r>
              <w:t>£</w:t>
            </w:r>
            <w:r w:rsidR="00BC1B87">
              <w:t>12</w:t>
            </w:r>
            <w:r>
              <w:t>.</w:t>
            </w:r>
            <w:r w:rsidR="00BC1B87">
              <w:t>4</w:t>
            </w:r>
            <w:r>
              <w:t>2</w:t>
            </w:r>
            <w:r w:rsidR="00BC1B87">
              <w:t>3</w:t>
            </w:r>
            <w:r>
              <w:t>m</w:t>
            </w:r>
          </w:p>
        </w:tc>
        <w:tc>
          <w:tcPr>
            <w:tcW w:w="1304" w:type="dxa"/>
          </w:tcPr>
          <w:p w14:paraId="51736D8E" w14:textId="77777777" w:rsidR="007A5EED" w:rsidRDefault="007A5EED" w:rsidP="00AC66EC">
            <w:pPr>
              <w:pStyle w:val="Default"/>
              <w:jc w:val="center"/>
              <w:outlineLvl w:val="0"/>
            </w:pPr>
          </w:p>
          <w:p w14:paraId="381D7513" w14:textId="196BA3B1" w:rsidR="00CB2C49" w:rsidRDefault="00CB2C49" w:rsidP="00AC66EC">
            <w:pPr>
              <w:pStyle w:val="Default"/>
              <w:jc w:val="center"/>
              <w:outlineLvl w:val="0"/>
            </w:pPr>
            <w:r>
              <w:t>£</w:t>
            </w:r>
            <w:r w:rsidR="00297162">
              <w:t>9</w:t>
            </w:r>
            <w:r>
              <w:t>.</w:t>
            </w:r>
            <w:r w:rsidR="00297162">
              <w:t>317</w:t>
            </w:r>
            <w:r>
              <w:t>m</w:t>
            </w:r>
          </w:p>
        </w:tc>
        <w:tc>
          <w:tcPr>
            <w:tcW w:w="1417" w:type="dxa"/>
          </w:tcPr>
          <w:p w14:paraId="6F3D2731" w14:textId="77777777" w:rsidR="007A5EED" w:rsidRDefault="007A5EED" w:rsidP="00AC66EC">
            <w:pPr>
              <w:pStyle w:val="Default"/>
              <w:jc w:val="center"/>
              <w:outlineLvl w:val="0"/>
            </w:pPr>
          </w:p>
          <w:p w14:paraId="5D213ED4" w14:textId="6D79A85F" w:rsidR="00CB2C49" w:rsidRDefault="00CB2C49" w:rsidP="00AC66EC">
            <w:pPr>
              <w:pStyle w:val="Default"/>
              <w:jc w:val="center"/>
              <w:outlineLvl w:val="0"/>
            </w:pPr>
            <w:r>
              <w:t>£6.</w:t>
            </w:r>
            <w:r w:rsidR="00297162">
              <w:t>212</w:t>
            </w:r>
            <w:r>
              <w:t>m</w:t>
            </w:r>
          </w:p>
        </w:tc>
      </w:tr>
    </w:tbl>
    <w:p w14:paraId="02F06053" w14:textId="576C068A" w:rsidR="00CB2C49" w:rsidRPr="00A40810" w:rsidRDefault="00AC66EC" w:rsidP="005C3458">
      <w:pPr>
        <w:tabs>
          <w:tab w:val="left" w:pos="567"/>
        </w:tabs>
        <w:spacing w:after="0" w:line="240" w:lineRule="auto"/>
        <w:rPr>
          <w:rFonts w:ascii="Arial" w:hAnsi="Arial" w:cs="Arial"/>
          <w:i/>
          <w:iCs/>
          <w:sz w:val="20"/>
          <w:szCs w:val="20"/>
        </w:rPr>
      </w:pPr>
      <w:r>
        <w:rPr>
          <w:rFonts w:ascii="Arial" w:hAnsi="Arial" w:cs="Arial"/>
          <w:sz w:val="24"/>
          <w:szCs w:val="24"/>
        </w:rPr>
        <w:br w:type="textWrapping" w:clear="all"/>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bookmarkStart w:id="0" w:name="_Hlk175824367"/>
      <w:bookmarkStart w:id="1" w:name="_Hlk175825175"/>
      <w:r w:rsidR="00A40810" w:rsidRPr="00A40810">
        <w:rPr>
          <w:rFonts w:ascii="Arial" w:hAnsi="Arial" w:cs="Arial"/>
          <w:i/>
          <w:iCs/>
          <w:sz w:val="20"/>
          <w:szCs w:val="20"/>
        </w:rPr>
        <w:t>(Based on assumptions at this time)</w:t>
      </w:r>
      <w:bookmarkEnd w:id="0"/>
    </w:p>
    <w:bookmarkEnd w:id="1"/>
    <w:p w14:paraId="72329609" w14:textId="77777777" w:rsidR="00E74F02" w:rsidRDefault="00E74F02" w:rsidP="00C1511D">
      <w:pPr>
        <w:tabs>
          <w:tab w:val="left" w:pos="567"/>
        </w:tabs>
        <w:spacing w:after="0" w:line="240" w:lineRule="auto"/>
        <w:rPr>
          <w:rFonts w:ascii="Arial" w:hAnsi="Arial" w:cs="Arial"/>
          <w:sz w:val="24"/>
          <w:szCs w:val="24"/>
        </w:rPr>
      </w:pPr>
    </w:p>
    <w:p w14:paraId="4BDE89EC" w14:textId="701542AF" w:rsidR="0050496E" w:rsidRPr="00F76CB0" w:rsidRDefault="00E74F02" w:rsidP="00C1511D">
      <w:pPr>
        <w:tabs>
          <w:tab w:val="left" w:pos="567"/>
        </w:tabs>
        <w:spacing w:after="0" w:line="240" w:lineRule="auto"/>
        <w:rPr>
          <w:rFonts w:ascii="Arial" w:hAnsi="Arial" w:cs="Arial"/>
          <w:sz w:val="24"/>
          <w:szCs w:val="24"/>
        </w:rPr>
      </w:pPr>
      <w:r>
        <w:rPr>
          <w:rFonts w:ascii="Arial" w:hAnsi="Arial" w:cs="Arial"/>
          <w:sz w:val="24"/>
          <w:szCs w:val="24"/>
        </w:rPr>
        <w:t>5.</w:t>
      </w:r>
      <w:r w:rsidR="007A5EED">
        <w:rPr>
          <w:rFonts w:ascii="Arial" w:hAnsi="Arial" w:cs="Arial"/>
          <w:sz w:val="24"/>
          <w:szCs w:val="24"/>
        </w:rPr>
        <w:t>5</w:t>
      </w:r>
      <w:r>
        <w:rPr>
          <w:rFonts w:ascii="Arial" w:hAnsi="Arial" w:cs="Arial"/>
          <w:sz w:val="24"/>
          <w:szCs w:val="24"/>
        </w:rPr>
        <w:tab/>
      </w:r>
      <w:r w:rsidR="005D270D">
        <w:rPr>
          <w:rFonts w:ascii="Arial" w:hAnsi="Arial" w:cs="Arial"/>
          <w:sz w:val="24"/>
          <w:szCs w:val="24"/>
        </w:rPr>
        <w:t>Development partners</w:t>
      </w:r>
      <w:r w:rsidR="0050496E" w:rsidRPr="00D81262">
        <w:rPr>
          <w:rFonts w:ascii="Arial" w:hAnsi="Arial" w:cs="Arial"/>
          <w:sz w:val="24"/>
          <w:szCs w:val="24"/>
        </w:rPr>
        <w:t xml:space="preserve"> increase the overall investment by raising their own private finance, and applying their own resources, to meet the total cost of new housing development. </w:t>
      </w:r>
      <w:r w:rsidR="00F76CB0" w:rsidRPr="00F76CB0">
        <w:rPr>
          <w:rFonts w:ascii="Arial" w:hAnsi="Arial" w:cs="Arial"/>
          <w:sz w:val="24"/>
          <w:szCs w:val="24"/>
        </w:rPr>
        <w:t>Opportunities to enable further leverage of investment will also be identified</w:t>
      </w:r>
      <w:r w:rsidR="007A5EED">
        <w:rPr>
          <w:rFonts w:ascii="Arial" w:hAnsi="Arial" w:cs="Arial"/>
          <w:sz w:val="24"/>
          <w:szCs w:val="24"/>
        </w:rPr>
        <w:t xml:space="preserve">. </w:t>
      </w:r>
      <w:r w:rsidR="0050496E" w:rsidRPr="00F76CB0">
        <w:rPr>
          <w:rFonts w:ascii="Arial" w:hAnsi="Arial" w:cs="Arial"/>
          <w:sz w:val="24"/>
          <w:szCs w:val="24"/>
        </w:rPr>
        <w:t xml:space="preserve"> </w:t>
      </w:r>
    </w:p>
    <w:p w14:paraId="1B14244A" w14:textId="77777777" w:rsidR="00C1511D" w:rsidRPr="00662E46" w:rsidRDefault="00C1511D" w:rsidP="00C1511D">
      <w:pPr>
        <w:tabs>
          <w:tab w:val="left" w:pos="567"/>
        </w:tabs>
        <w:spacing w:after="0" w:line="240" w:lineRule="auto"/>
        <w:rPr>
          <w:rFonts w:ascii="Arial" w:hAnsi="Arial" w:cs="Arial"/>
          <w:sz w:val="24"/>
          <w:szCs w:val="24"/>
          <w:highlight w:val="yellow"/>
        </w:rPr>
      </w:pPr>
    </w:p>
    <w:p w14:paraId="04A8A78B" w14:textId="7B7B3BBF" w:rsidR="007A5EED" w:rsidRDefault="00044070" w:rsidP="007A5EED">
      <w:pPr>
        <w:tabs>
          <w:tab w:val="left" w:pos="567"/>
        </w:tabs>
        <w:spacing w:after="0" w:line="240" w:lineRule="auto"/>
        <w:rPr>
          <w:rFonts w:ascii="Arial" w:hAnsi="Arial" w:cs="Arial"/>
          <w:sz w:val="24"/>
          <w:szCs w:val="24"/>
        </w:rPr>
      </w:pPr>
      <w:r w:rsidRPr="007A5EED">
        <w:rPr>
          <w:rFonts w:ascii="Arial" w:hAnsi="Arial" w:cs="Arial"/>
          <w:sz w:val="24"/>
          <w:szCs w:val="24"/>
        </w:rPr>
        <w:t>5.</w:t>
      </w:r>
      <w:r w:rsidR="007A5EED">
        <w:rPr>
          <w:rFonts w:ascii="Arial" w:hAnsi="Arial" w:cs="Arial"/>
          <w:sz w:val="24"/>
          <w:szCs w:val="24"/>
        </w:rPr>
        <w:t>6</w:t>
      </w:r>
      <w:r w:rsidR="007A5EED">
        <w:rPr>
          <w:rFonts w:ascii="Arial" w:hAnsi="Arial" w:cs="Arial"/>
          <w:sz w:val="24"/>
          <w:szCs w:val="24"/>
        </w:rPr>
        <w:tab/>
        <w:t>Lack of certainty regarding funding adds to the challenge of</w:t>
      </w:r>
      <w:r w:rsidR="0050496E" w:rsidRPr="007A5EED">
        <w:rPr>
          <w:rFonts w:ascii="Arial" w:hAnsi="Arial" w:cs="Arial"/>
          <w:sz w:val="24"/>
          <w:szCs w:val="24"/>
        </w:rPr>
        <w:t xml:space="preserve"> housing need being met in our region </w:t>
      </w:r>
      <w:r w:rsidR="004831D2" w:rsidRPr="007A5EED">
        <w:rPr>
          <w:rFonts w:ascii="Arial" w:hAnsi="Arial" w:cs="Arial"/>
          <w:sz w:val="24"/>
          <w:szCs w:val="24"/>
        </w:rPr>
        <w:t xml:space="preserve">and </w:t>
      </w:r>
      <w:r w:rsidR="007A5EED">
        <w:rPr>
          <w:rFonts w:ascii="Arial" w:hAnsi="Arial" w:cs="Arial"/>
          <w:sz w:val="24"/>
          <w:szCs w:val="24"/>
        </w:rPr>
        <w:t>impacts on</w:t>
      </w:r>
      <w:r w:rsidR="004831D2" w:rsidRPr="007A5EED">
        <w:rPr>
          <w:rFonts w:ascii="Arial" w:hAnsi="Arial" w:cs="Arial"/>
          <w:sz w:val="24"/>
          <w:szCs w:val="24"/>
        </w:rPr>
        <w:t xml:space="preserve"> our strategic partners</w:t>
      </w:r>
      <w:r w:rsidR="007A5EED">
        <w:rPr>
          <w:rFonts w:ascii="Arial" w:hAnsi="Arial" w:cs="Arial"/>
          <w:sz w:val="24"/>
          <w:szCs w:val="24"/>
        </w:rPr>
        <w:t xml:space="preserve"> being able</w:t>
      </w:r>
      <w:r w:rsidR="004831D2" w:rsidRPr="007A5EED">
        <w:rPr>
          <w:rFonts w:ascii="Arial" w:hAnsi="Arial" w:cs="Arial"/>
          <w:sz w:val="24"/>
          <w:szCs w:val="24"/>
        </w:rPr>
        <w:t xml:space="preserve"> to put in place</w:t>
      </w:r>
      <w:r w:rsidR="00615500" w:rsidRPr="007A5EED">
        <w:rPr>
          <w:rFonts w:ascii="Arial" w:hAnsi="Arial" w:cs="Arial"/>
          <w:sz w:val="24"/>
          <w:szCs w:val="24"/>
        </w:rPr>
        <w:t xml:space="preserve"> the organisational</w:t>
      </w:r>
      <w:r w:rsidR="004831D2" w:rsidRPr="007A5EED">
        <w:rPr>
          <w:rFonts w:ascii="Arial" w:hAnsi="Arial" w:cs="Arial"/>
          <w:sz w:val="24"/>
          <w:szCs w:val="24"/>
        </w:rPr>
        <w:t xml:space="preserve"> arrangements to maximise </w:t>
      </w:r>
      <w:r w:rsidR="006449D5" w:rsidRPr="007A5EED">
        <w:rPr>
          <w:rFonts w:ascii="Arial" w:hAnsi="Arial" w:cs="Arial"/>
          <w:sz w:val="24"/>
          <w:szCs w:val="24"/>
        </w:rPr>
        <w:t>investment</w:t>
      </w:r>
      <w:r w:rsidR="004831D2" w:rsidRPr="007A5EED">
        <w:rPr>
          <w:rFonts w:ascii="Arial" w:hAnsi="Arial" w:cs="Arial"/>
          <w:sz w:val="24"/>
          <w:szCs w:val="24"/>
        </w:rPr>
        <w:t xml:space="preserve">. </w:t>
      </w:r>
      <w:r w:rsidR="005D270D" w:rsidRPr="007A5EED">
        <w:rPr>
          <w:rFonts w:ascii="Arial" w:hAnsi="Arial" w:cs="Arial"/>
          <w:sz w:val="24"/>
          <w:szCs w:val="24"/>
        </w:rPr>
        <w:t>Long term allocations</w:t>
      </w:r>
      <w:r w:rsidR="00B47F70">
        <w:rPr>
          <w:rFonts w:ascii="Arial" w:hAnsi="Arial" w:cs="Arial"/>
          <w:sz w:val="24"/>
          <w:szCs w:val="24"/>
        </w:rPr>
        <w:t xml:space="preserve"> give confidence and</w:t>
      </w:r>
      <w:r w:rsidR="005D270D" w:rsidRPr="007A5EED">
        <w:rPr>
          <w:rFonts w:ascii="Arial" w:hAnsi="Arial" w:cs="Arial"/>
          <w:sz w:val="24"/>
          <w:szCs w:val="24"/>
        </w:rPr>
        <w:t xml:space="preserve"> </w:t>
      </w:r>
      <w:r w:rsidR="007A5EED">
        <w:rPr>
          <w:rFonts w:ascii="Arial" w:hAnsi="Arial" w:cs="Arial"/>
          <w:sz w:val="24"/>
          <w:szCs w:val="24"/>
        </w:rPr>
        <w:t xml:space="preserve">can </w:t>
      </w:r>
      <w:r w:rsidR="005D270D" w:rsidRPr="007A5EED">
        <w:rPr>
          <w:rFonts w:ascii="Arial" w:hAnsi="Arial" w:cs="Arial"/>
          <w:sz w:val="24"/>
          <w:szCs w:val="24"/>
        </w:rPr>
        <w:t>enable the delivery of wider economic benefits, such as apprenticeships and community investments.</w:t>
      </w:r>
    </w:p>
    <w:p w14:paraId="66064751" w14:textId="77777777" w:rsidR="008B0C2F" w:rsidRDefault="008B0C2F" w:rsidP="007A5EED">
      <w:pPr>
        <w:tabs>
          <w:tab w:val="left" w:pos="567"/>
        </w:tabs>
        <w:spacing w:after="0" w:line="240" w:lineRule="auto"/>
        <w:rPr>
          <w:rFonts w:ascii="Arial" w:hAnsi="Arial" w:cs="Arial"/>
          <w:sz w:val="24"/>
          <w:szCs w:val="24"/>
        </w:rPr>
      </w:pPr>
    </w:p>
    <w:p w14:paraId="07D78296" w14:textId="77777777" w:rsidR="007A5EED" w:rsidRDefault="007A5EED" w:rsidP="007A5EED">
      <w:pPr>
        <w:tabs>
          <w:tab w:val="left" w:pos="567"/>
        </w:tabs>
        <w:spacing w:after="0" w:line="240" w:lineRule="auto"/>
        <w:rPr>
          <w:rFonts w:ascii="Arial" w:hAnsi="Arial" w:cs="Arial"/>
          <w:sz w:val="24"/>
          <w:szCs w:val="24"/>
        </w:rPr>
      </w:pPr>
    </w:p>
    <w:p w14:paraId="3803A24F" w14:textId="62C33342" w:rsidR="007A5EED" w:rsidRPr="007A5EED" w:rsidRDefault="00B7600C" w:rsidP="007A5EED">
      <w:pPr>
        <w:tabs>
          <w:tab w:val="left" w:pos="567"/>
        </w:tabs>
        <w:spacing w:after="0" w:line="240" w:lineRule="auto"/>
        <w:rPr>
          <w:rFonts w:ascii="Arial" w:hAnsi="Arial" w:cs="Arial"/>
          <w:b/>
          <w:bCs/>
          <w:sz w:val="24"/>
          <w:szCs w:val="24"/>
          <w:u w:val="single"/>
        </w:rPr>
      </w:pPr>
      <w:r w:rsidRPr="007A5EED">
        <w:rPr>
          <w:rFonts w:ascii="Arial" w:hAnsi="Arial" w:cs="Arial"/>
          <w:b/>
          <w:bCs/>
          <w:sz w:val="24"/>
          <w:szCs w:val="24"/>
        </w:rPr>
        <w:t xml:space="preserve">6 </w:t>
      </w:r>
      <w:r w:rsidRPr="007A5EED">
        <w:rPr>
          <w:rFonts w:ascii="Arial" w:hAnsi="Arial" w:cs="Arial"/>
          <w:b/>
          <w:bCs/>
          <w:sz w:val="24"/>
          <w:szCs w:val="24"/>
        </w:rPr>
        <w:tab/>
      </w:r>
      <w:r w:rsidR="007A5EED" w:rsidRPr="007A5EED">
        <w:rPr>
          <w:rFonts w:ascii="Arial" w:hAnsi="Arial" w:cs="Arial"/>
          <w:b/>
          <w:bCs/>
          <w:sz w:val="24"/>
          <w:szCs w:val="24"/>
          <w:u w:val="single"/>
        </w:rPr>
        <w:t>Project Prioritisation Methodology</w:t>
      </w:r>
    </w:p>
    <w:p w14:paraId="2E53FE01" w14:textId="014EBFC9" w:rsidR="0010768A" w:rsidRPr="00661A86" w:rsidRDefault="00661A86" w:rsidP="00661A86">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6.1</w:t>
      </w:r>
      <w:r>
        <w:rPr>
          <w:rFonts w:ascii="Arial" w:hAnsi="Arial" w:cs="Arial"/>
          <w:sz w:val="24"/>
          <w:szCs w:val="24"/>
        </w:rPr>
        <w:tab/>
      </w:r>
      <w:r w:rsidR="0010768A" w:rsidRPr="00661A86">
        <w:rPr>
          <w:rFonts w:ascii="Arial" w:hAnsi="Arial" w:cs="Arial"/>
          <w:sz w:val="24"/>
          <w:szCs w:val="24"/>
        </w:rPr>
        <w:t xml:space="preserve">This plan is an operational document, and the core purpose is to set out the strategic investment priorities for affordable housing and other tenures over a </w:t>
      </w:r>
      <w:r w:rsidR="00F81CD2" w:rsidRPr="00661A86">
        <w:rPr>
          <w:rFonts w:ascii="Arial" w:hAnsi="Arial" w:cs="Arial"/>
          <w:sz w:val="24"/>
          <w:szCs w:val="24"/>
        </w:rPr>
        <w:t>5-year</w:t>
      </w:r>
      <w:r w:rsidR="0010768A" w:rsidRPr="00661A86">
        <w:rPr>
          <w:rFonts w:ascii="Arial" w:hAnsi="Arial" w:cs="Arial"/>
          <w:sz w:val="24"/>
          <w:szCs w:val="24"/>
        </w:rPr>
        <w:t xml:space="preserve"> period, to achieve the priorities and outcomes set out in the LHS. It reinforces the Council’s role as the strategic housing authority; and informs Scottish Government housing investment decisions. It also underpins the preparation of Strategic Local Programme Agreements (SLPAs). Specifically, the SHIP is the key document for identifying: </w:t>
      </w:r>
    </w:p>
    <w:p w14:paraId="67444A52" w14:textId="79F2C4D1" w:rsidR="0010768A" w:rsidRPr="005F7BAF" w:rsidRDefault="0010768A" w:rsidP="0035274A">
      <w:pPr>
        <w:pStyle w:val="ListParagraph"/>
        <w:numPr>
          <w:ilvl w:val="0"/>
          <w:numId w:val="15"/>
        </w:numPr>
        <w:shd w:val="clear" w:color="auto" w:fill="FFFFFF"/>
        <w:spacing w:before="100" w:beforeAutospacing="1" w:after="100" w:afterAutospacing="1" w:line="240" w:lineRule="auto"/>
        <w:rPr>
          <w:rFonts w:ascii="Arial" w:hAnsi="Arial" w:cs="Arial"/>
          <w:sz w:val="24"/>
          <w:szCs w:val="24"/>
        </w:rPr>
      </w:pPr>
      <w:r w:rsidRPr="005F7BAF">
        <w:rPr>
          <w:rFonts w:ascii="Arial" w:hAnsi="Arial" w:cs="Arial"/>
          <w:sz w:val="24"/>
          <w:szCs w:val="24"/>
        </w:rPr>
        <w:t xml:space="preserve">Proposed strategic housing projects which require funding from the Scottish Government’s Affordable Housing Supply </w:t>
      </w:r>
      <w:r w:rsidR="008C52A7" w:rsidRPr="005F7BAF">
        <w:rPr>
          <w:rFonts w:ascii="Arial" w:hAnsi="Arial" w:cs="Arial"/>
          <w:sz w:val="24"/>
          <w:szCs w:val="24"/>
        </w:rPr>
        <w:t>Programme.</w:t>
      </w:r>
      <w:r w:rsidRPr="005F7BAF">
        <w:rPr>
          <w:rFonts w:ascii="Arial" w:hAnsi="Arial" w:cs="Arial"/>
          <w:sz w:val="24"/>
          <w:szCs w:val="24"/>
        </w:rPr>
        <w:t xml:space="preserve"> </w:t>
      </w:r>
    </w:p>
    <w:p w14:paraId="53634B2A" w14:textId="77777777" w:rsidR="005F7BAF" w:rsidRDefault="005F7BAF" w:rsidP="005F7BAF">
      <w:pPr>
        <w:pStyle w:val="ListParagraph"/>
        <w:shd w:val="clear" w:color="auto" w:fill="FFFFFF"/>
        <w:spacing w:before="100" w:beforeAutospacing="1" w:after="100" w:afterAutospacing="1" w:line="240" w:lineRule="auto"/>
        <w:rPr>
          <w:rFonts w:ascii="Arial" w:hAnsi="Arial" w:cs="Arial"/>
          <w:sz w:val="24"/>
          <w:szCs w:val="24"/>
        </w:rPr>
      </w:pPr>
    </w:p>
    <w:p w14:paraId="41E42373" w14:textId="06465624" w:rsidR="0010768A" w:rsidRDefault="0010768A" w:rsidP="0035274A">
      <w:pPr>
        <w:pStyle w:val="ListParagraph"/>
        <w:numPr>
          <w:ilvl w:val="0"/>
          <w:numId w:val="15"/>
        </w:numPr>
        <w:shd w:val="clear" w:color="auto" w:fill="FFFFFF"/>
        <w:spacing w:before="100" w:beforeAutospacing="1" w:after="100" w:afterAutospacing="1" w:line="240" w:lineRule="auto"/>
        <w:rPr>
          <w:rFonts w:ascii="Arial" w:hAnsi="Arial" w:cs="Arial"/>
          <w:sz w:val="24"/>
          <w:szCs w:val="24"/>
        </w:rPr>
      </w:pPr>
      <w:r w:rsidRPr="005F7BAF">
        <w:rPr>
          <w:rFonts w:ascii="Arial" w:hAnsi="Arial" w:cs="Arial"/>
          <w:sz w:val="24"/>
          <w:szCs w:val="24"/>
        </w:rPr>
        <w:t xml:space="preserve">Proposed affordable housing projects which can be provided without Scottish Government funding support; and </w:t>
      </w:r>
    </w:p>
    <w:p w14:paraId="7B60B830" w14:textId="77777777" w:rsidR="00051F21" w:rsidRPr="00051F21" w:rsidRDefault="00051F21" w:rsidP="00051F21">
      <w:pPr>
        <w:pStyle w:val="ListParagraph"/>
        <w:rPr>
          <w:rFonts w:ascii="Arial" w:hAnsi="Arial" w:cs="Arial"/>
          <w:sz w:val="24"/>
          <w:szCs w:val="24"/>
        </w:rPr>
      </w:pPr>
    </w:p>
    <w:p w14:paraId="6830CFB0" w14:textId="760BA169" w:rsidR="0010768A" w:rsidRPr="00051F21" w:rsidRDefault="0010768A" w:rsidP="0035274A">
      <w:pPr>
        <w:pStyle w:val="ListParagraph"/>
        <w:numPr>
          <w:ilvl w:val="0"/>
          <w:numId w:val="15"/>
        </w:numPr>
        <w:shd w:val="clear" w:color="auto" w:fill="FFFFFF"/>
        <w:spacing w:before="100" w:beforeAutospacing="1" w:after="100" w:afterAutospacing="1" w:line="240" w:lineRule="auto"/>
        <w:rPr>
          <w:rFonts w:ascii="Arial" w:hAnsi="Arial" w:cs="Arial"/>
          <w:sz w:val="24"/>
          <w:szCs w:val="24"/>
        </w:rPr>
      </w:pPr>
      <w:r w:rsidRPr="00051F21">
        <w:rPr>
          <w:rFonts w:ascii="Arial" w:hAnsi="Arial" w:cs="Arial"/>
          <w:sz w:val="24"/>
          <w:szCs w:val="24"/>
        </w:rPr>
        <w:t xml:space="preserve">Projects across all tenures requiring grant and loan funding from the Scottish Government’s Housing Infrastructure Fund. </w:t>
      </w:r>
    </w:p>
    <w:p w14:paraId="339C75C5" w14:textId="12C53355" w:rsidR="0010768A" w:rsidRPr="00274E45" w:rsidRDefault="0010768A" w:rsidP="00661A86">
      <w:pPr>
        <w:shd w:val="clear" w:color="auto" w:fill="FFFFFF"/>
        <w:spacing w:before="100" w:beforeAutospacing="1" w:after="100" w:afterAutospacing="1" w:line="240" w:lineRule="auto"/>
        <w:rPr>
          <w:rFonts w:ascii="Arial" w:hAnsi="Arial" w:cs="Arial"/>
          <w:sz w:val="24"/>
          <w:szCs w:val="24"/>
        </w:rPr>
      </w:pPr>
      <w:r w:rsidRPr="00274E45">
        <w:rPr>
          <w:rFonts w:ascii="Arial" w:hAnsi="Arial" w:cs="Arial"/>
          <w:sz w:val="24"/>
          <w:szCs w:val="24"/>
        </w:rPr>
        <w:lastRenderedPageBreak/>
        <w:t xml:space="preserve">This SHIP builds on the previous SHIP published in </w:t>
      </w:r>
      <w:r w:rsidR="00D94490">
        <w:rPr>
          <w:rFonts w:ascii="Arial" w:hAnsi="Arial" w:cs="Arial"/>
          <w:sz w:val="24"/>
          <w:szCs w:val="24"/>
        </w:rPr>
        <w:t>September 2023</w:t>
      </w:r>
      <w:r w:rsidR="00D94490" w:rsidRPr="00274E45">
        <w:rPr>
          <w:rFonts w:ascii="Arial" w:hAnsi="Arial" w:cs="Arial"/>
          <w:sz w:val="24"/>
          <w:szCs w:val="24"/>
        </w:rPr>
        <w:t xml:space="preserve"> and</w:t>
      </w:r>
      <w:r w:rsidRPr="00274E45">
        <w:rPr>
          <w:rFonts w:ascii="Arial" w:hAnsi="Arial" w:cs="Arial"/>
          <w:sz w:val="24"/>
          <w:szCs w:val="24"/>
        </w:rPr>
        <w:t xml:space="preserve"> has been developed in consultation with key stakeholders; and following agreement of the strategic local programme in DATE with the Scottish Government and individual, partner RSLs. The outline draft plan was also approved by the SHIP Officers’ Group and the Strategic Housing Forum in August 2024. </w:t>
      </w:r>
    </w:p>
    <w:p w14:paraId="7E69698D" w14:textId="77777777" w:rsidR="00F81CD2" w:rsidRDefault="0012398D" w:rsidP="00733E94">
      <w:pPr>
        <w:tabs>
          <w:tab w:val="left" w:pos="567"/>
        </w:tabs>
        <w:spacing w:after="0" w:line="240" w:lineRule="auto"/>
        <w:rPr>
          <w:rFonts w:ascii="Arial" w:hAnsi="Arial" w:cs="Arial"/>
          <w:sz w:val="24"/>
          <w:szCs w:val="24"/>
        </w:rPr>
      </w:pPr>
      <w:r w:rsidRPr="003B787D">
        <w:rPr>
          <w:rFonts w:ascii="Arial" w:hAnsi="Arial" w:cs="Arial"/>
          <w:bCs/>
          <w:sz w:val="24"/>
          <w:szCs w:val="24"/>
        </w:rPr>
        <w:t>6.</w:t>
      </w:r>
      <w:r w:rsidR="00661A86">
        <w:rPr>
          <w:rFonts w:ascii="Arial" w:hAnsi="Arial" w:cs="Arial"/>
          <w:bCs/>
          <w:sz w:val="24"/>
          <w:szCs w:val="24"/>
        </w:rPr>
        <w:t>2</w:t>
      </w:r>
      <w:r w:rsidRPr="003B787D">
        <w:rPr>
          <w:rFonts w:ascii="Arial" w:hAnsi="Arial" w:cs="Arial"/>
          <w:b/>
          <w:sz w:val="24"/>
          <w:szCs w:val="24"/>
        </w:rPr>
        <w:tab/>
      </w:r>
      <w:r w:rsidR="0019601C" w:rsidRPr="002E002A">
        <w:rPr>
          <w:rFonts w:ascii="Arial" w:hAnsi="Arial" w:cs="Arial"/>
          <w:sz w:val="24"/>
          <w:szCs w:val="24"/>
        </w:rPr>
        <w:t xml:space="preserve">Projects contained within the SHIP programme are prioritised on a site-by-site basis within the context of available Affordable Housing Supply Programme [AHSP] </w:t>
      </w:r>
      <w:r w:rsidR="00661A86">
        <w:rPr>
          <w:rFonts w:ascii="Arial" w:hAnsi="Arial" w:cs="Arial"/>
          <w:sz w:val="24"/>
          <w:szCs w:val="24"/>
        </w:rPr>
        <w:t>a</w:t>
      </w:r>
      <w:r w:rsidR="0019601C" w:rsidRPr="002E002A">
        <w:rPr>
          <w:rFonts w:ascii="Arial" w:hAnsi="Arial" w:cs="Arial"/>
          <w:sz w:val="24"/>
          <w:szCs w:val="24"/>
        </w:rPr>
        <w:t>llocations; the balance of the programme across sub areas including tenure and type; and a number of other factors. Th</w:t>
      </w:r>
      <w:r w:rsidR="00661A86">
        <w:rPr>
          <w:rFonts w:ascii="Arial" w:hAnsi="Arial" w:cs="Arial"/>
          <w:sz w:val="24"/>
          <w:szCs w:val="24"/>
        </w:rPr>
        <w:t>is</w:t>
      </w:r>
      <w:r w:rsidR="0019601C" w:rsidRPr="002E002A">
        <w:rPr>
          <w:rFonts w:ascii="Arial" w:hAnsi="Arial" w:cs="Arial"/>
          <w:sz w:val="24"/>
          <w:szCs w:val="24"/>
        </w:rPr>
        <w:t xml:space="preserve"> include</w:t>
      </w:r>
      <w:r w:rsidR="00661A86">
        <w:rPr>
          <w:rFonts w:ascii="Arial" w:hAnsi="Arial" w:cs="Arial"/>
          <w:sz w:val="24"/>
          <w:szCs w:val="24"/>
        </w:rPr>
        <w:t>s</w:t>
      </w:r>
      <w:r w:rsidR="0019601C" w:rsidRPr="002E002A">
        <w:rPr>
          <w:rFonts w:ascii="Arial" w:hAnsi="Arial" w:cs="Arial"/>
          <w:sz w:val="24"/>
          <w:szCs w:val="24"/>
        </w:rPr>
        <w:t xml:space="preserve"> deliverability (including land ownership, financial capacity to deliver the projects and if required to front fund individual total project costs), strategic fit (i.e. aligning with the Integration’s Strategic Plan, specialist provision including extra care housing), housing need, homelessness pressure spots, rurality, and social, economic, and environmental impact. </w:t>
      </w:r>
    </w:p>
    <w:p w14:paraId="6F02942D" w14:textId="77777777" w:rsidR="00F81CD2" w:rsidRDefault="00F81CD2" w:rsidP="00733E94">
      <w:pPr>
        <w:tabs>
          <w:tab w:val="left" w:pos="567"/>
        </w:tabs>
        <w:spacing w:after="0" w:line="240" w:lineRule="auto"/>
        <w:rPr>
          <w:rFonts w:ascii="Arial" w:hAnsi="Arial" w:cs="Arial"/>
          <w:sz w:val="24"/>
          <w:szCs w:val="24"/>
        </w:rPr>
      </w:pPr>
    </w:p>
    <w:p w14:paraId="6B2D5CB4" w14:textId="77777777" w:rsidR="00F81CD2" w:rsidRDefault="00F81CD2" w:rsidP="00F81CD2">
      <w:pPr>
        <w:tabs>
          <w:tab w:val="left" w:pos="567"/>
        </w:tabs>
        <w:spacing w:after="0" w:line="240" w:lineRule="auto"/>
        <w:rPr>
          <w:rFonts w:ascii="Arial" w:hAnsi="Arial" w:cs="Arial"/>
          <w:bCs/>
          <w:sz w:val="24"/>
          <w:szCs w:val="24"/>
        </w:rPr>
      </w:pPr>
      <w:r>
        <w:rPr>
          <w:rFonts w:ascii="Arial" w:hAnsi="Arial" w:cs="Arial"/>
          <w:sz w:val="24"/>
          <w:szCs w:val="24"/>
        </w:rPr>
        <w:t>6.3</w:t>
      </w:r>
      <w:r>
        <w:rPr>
          <w:rFonts w:ascii="Arial" w:hAnsi="Arial" w:cs="Arial"/>
          <w:sz w:val="24"/>
          <w:szCs w:val="24"/>
        </w:rPr>
        <w:tab/>
      </w:r>
      <w:r w:rsidR="0019601C" w:rsidRPr="002E002A">
        <w:rPr>
          <w:rFonts w:ascii="Arial" w:hAnsi="Arial" w:cs="Arial"/>
          <w:sz w:val="24"/>
          <w:szCs w:val="24"/>
        </w:rPr>
        <w:t xml:space="preserve">The Rapid Rehousing Transitional Plan and Child Poverty Action Plan have all been referred to in the project prioritisation process. The intention is to embed the Housing First approach in </w:t>
      </w:r>
      <w:r w:rsidR="0019601C">
        <w:rPr>
          <w:rFonts w:ascii="Arial" w:hAnsi="Arial" w:cs="Arial"/>
          <w:sz w:val="24"/>
          <w:szCs w:val="24"/>
        </w:rPr>
        <w:t xml:space="preserve">DGC </w:t>
      </w:r>
      <w:r w:rsidR="0019601C" w:rsidRPr="002E002A">
        <w:rPr>
          <w:rFonts w:ascii="Arial" w:hAnsi="Arial" w:cs="Arial"/>
          <w:sz w:val="24"/>
          <w:szCs w:val="24"/>
        </w:rPr>
        <w:t>Partners plans to ensure that there is enough affordable housing available. The SHIP 2019-2024 previously introduced minor modifications to the prioritisation methodology, with the weighting revised to take cognisance of the “Integrated Strategic Plan for Older People’s Housing, Care and Support 2018-2028”. The Locality Plans also feature in the prioritisation process</w:t>
      </w:r>
      <w:r w:rsidR="009B0D4A">
        <w:rPr>
          <w:rFonts w:ascii="Arial" w:hAnsi="Arial" w:cs="Arial"/>
          <w:bCs/>
          <w:sz w:val="24"/>
          <w:szCs w:val="24"/>
        </w:rPr>
        <w:t>.</w:t>
      </w:r>
    </w:p>
    <w:p w14:paraId="2CAFE66B" w14:textId="77777777" w:rsidR="00F81CD2" w:rsidRDefault="00F81CD2" w:rsidP="00F81CD2">
      <w:pPr>
        <w:tabs>
          <w:tab w:val="left" w:pos="567"/>
        </w:tabs>
        <w:spacing w:after="0" w:line="240" w:lineRule="auto"/>
        <w:rPr>
          <w:rFonts w:ascii="Arial" w:hAnsi="Arial" w:cs="Arial"/>
          <w:bCs/>
          <w:sz w:val="24"/>
          <w:szCs w:val="24"/>
        </w:rPr>
      </w:pPr>
    </w:p>
    <w:p w14:paraId="6127B0E8" w14:textId="77777777" w:rsidR="00F81CD2" w:rsidRDefault="00F81CD2" w:rsidP="00F81CD2">
      <w:pPr>
        <w:tabs>
          <w:tab w:val="left" w:pos="567"/>
        </w:tabs>
        <w:spacing w:after="0" w:line="240" w:lineRule="auto"/>
        <w:rPr>
          <w:rFonts w:ascii="Arial" w:hAnsi="Arial" w:cs="Arial"/>
          <w:sz w:val="24"/>
          <w:szCs w:val="24"/>
        </w:rPr>
      </w:pPr>
      <w:r>
        <w:rPr>
          <w:rFonts w:ascii="Arial" w:hAnsi="Arial" w:cs="Arial"/>
          <w:bCs/>
          <w:sz w:val="24"/>
          <w:szCs w:val="24"/>
        </w:rPr>
        <w:t>6.4</w:t>
      </w:r>
      <w:r>
        <w:rPr>
          <w:rFonts w:ascii="Arial" w:hAnsi="Arial" w:cs="Arial"/>
          <w:bCs/>
          <w:sz w:val="24"/>
          <w:szCs w:val="24"/>
        </w:rPr>
        <w:tab/>
      </w:r>
      <w:r w:rsidR="009B0D4A" w:rsidRPr="001C00D2">
        <w:rPr>
          <w:rFonts w:ascii="Arial" w:hAnsi="Arial" w:cs="Arial"/>
          <w:sz w:val="24"/>
          <w:szCs w:val="24"/>
        </w:rPr>
        <w:t xml:space="preserve">The LHS continues to require that a majority of the programme should be for social rent, however, alternative tenures such as </w:t>
      </w:r>
      <w:r w:rsidR="009B0D4A">
        <w:rPr>
          <w:rFonts w:ascii="Arial" w:hAnsi="Arial" w:cs="Arial"/>
          <w:sz w:val="24"/>
          <w:szCs w:val="24"/>
        </w:rPr>
        <w:t>MMR</w:t>
      </w:r>
      <w:r w:rsidR="009B0D4A" w:rsidRPr="001C00D2">
        <w:rPr>
          <w:rFonts w:ascii="Arial" w:hAnsi="Arial" w:cs="Arial"/>
          <w:sz w:val="24"/>
          <w:szCs w:val="24"/>
        </w:rPr>
        <w:t xml:space="preserve"> will be considered on a site-by-site basis in line with local market conditions and needs, and actively encouraged where appropriate, subject to a robust business case being mad</w:t>
      </w:r>
      <w:r>
        <w:rPr>
          <w:rFonts w:ascii="Arial" w:hAnsi="Arial" w:cs="Arial"/>
          <w:sz w:val="24"/>
          <w:szCs w:val="24"/>
        </w:rPr>
        <w:t>e.</w:t>
      </w:r>
    </w:p>
    <w:p w14:paraId="749FCDC3" w14:textId="77777777" w:rsidR="00F81CD2" w:rsidRDefault="00F81CD2" w:rsidP="00F81CD2">
      <w:pPr>
        <w:tabs>
          <w:tab w:val="left" w:pos="567"/>
        </w:tabs>
        <w:spacing w:after="0" w:line="240" w:lineRule="auto"/>
        <w:rPr>
          <w:rFonts w:ascii="Arial" w:hAnsi="Arial" w:cs="Arial"/>
          <w:sz w:val="24"/>
          <w:szCs w:val="24"/>
        </w:rPr>
      </w:pPr>
    </w:p>
    <w:p w14:paraId="0F41C1C4" w14:textId="77777777" w:rsidR="00F81CD2" w:rsidRDefault="00F81CD2" w:rsidP="00F81CD2">
      <w:pPr>
        <w:tabs>
          <w:tab w:val="left" w:pos="567"/>
        </w:tabs>
        <w:spacing w:after="0" w:line="240" w:lineRule="auto"/>
        <w:rPr>
          <w:rFonts w:ascii="Arial" w:hAnsi="Arial" w:cs="Arial"/>
          <w:sz w:val="24"/>
          <w:szCs w:val="24"/>
        </w:rPr>
      </w:pPr>
      <w:r>
        <w:rPr>
          <w:rFonts w:ascii="Arial" w:hAnsi="Arial" w:cs="Arial"/>
          <w:sz w:val="24"/>
          <w:szCs w:val="24"/>
        </w:rPr>
        <w:t>6.5</w:t>
      </w:r>
      <w:r>
        <w:rPr>
          <w:rFonts w:ascii="Arial" w:hAnsi="Arial" w:cs="Arial"/>
          <w:sz w:val="24"/>
          <w:szCs w:val="24"/>
        </w:rPr>
        <w:tab/>
        <w:t>G</w:t>
      </w:r>
      <w:r w:rsidR="009B0D4A" w:rsidRPr="008D12F3">
        <w:rPr>
          <w:rFonts w:ascii="Arial" w:hAnsi="Arial" w:cs="Arial"/>
          <w:sz w:val="24"/>
          <w:szCs w:val="24"/>
        </w:rPr>
        <w:t>iven the impact of the ageing population, and the particular needs of other sectors of the population including the physically disabled and those with learning disabilities or mental health issues, as outlined in the revised HNDA</w:t>
      </w:r>
      <w:r w:rsidR="009B0D4A" w:rsidRPr="009B0D4A">
        <w:rPr>
          <w:rFonts w:ascii="Arial" w:hAnsi="Arial" w:cs="Arial"/>
          <w:sz w:val="24"/>
          <w:szCs w:val="24"/>
        </w:rPr>
        <w:t>, the LHS specifies a target of 125 of new build should be purpose designed as specialist provision</w:t>
      </w:r>
      <w:r w:rsidR="009B0D4A" w:rsidRPr="008D12F3">
        <w:rPr>
          <w:rFonts w:ascii="Arial" w:hAnsi="Arial" w:cs="Arial"/>
          <w:sz w:val="24"/>
          <w:szCs w:val="24"/>
        </w:rPr>
        <w:t xml:space="preserve"> to suit households with medium to high level particular needs. This includes provision of wheelchair and extra care accommodation, and, particularly, medium dependency, amenity housing. As far as possible, all general needs new builds are designed to the minimum lifetime, Housing for Varying Needs Standards, to maximise the accessibility for residents whose circumstances and needs will change over time</w:t>
      </w:r>
      <w:r>
        <w:rPr>
          <w:rFonts w:ascii="Arial" w:hAnsi="Arial" w:cs="Arial"/>
          <w:sz w:val="24"/>
          <w:szCs w:val="24"/>
        </w:rPr>
        <w:t>.</w:t>
      </w:r>
    </w:p>
    <w:p w14:paraId="3E8948C1" w14:textId="77777777" w:rsidR="00F81CD2" w:rsidRDefault="00F81CD2" w:rsidP="00F81CD2">
      <w:pPr>
        <w:tabs>
          <w:tab w:val="left" w:pos="567"/>
        </w:tabs>
        <w:spacing w:after="0" w:line="240" w:lineRule="auto"/>
        <w:rPr>
          <w:rFonts w:ascii="Arial" w:hAnsi="Arial" w:cs="Arial"/>
          <w:sz w:val="24"/>
          <w:szCs w:val="24"/>
        </w:rPr>
      </w:pPr>
    </w:p>
    <w:p w14:paraId="002BB0ED" w14:textId="77777777" w:rsidR="00F81CD2" w:rsidRDefault="00F81CD2" w:rsidP="00F81CD2">
      <w:pPr>
        <w:tabs>
          <w:tab w:val="left" w:pos="567"/>
        </w:tabs>
        <w:spacing w:after="0" w:line="240" w:lineRule="auto"/>
        <w:rPr>
          <w:rFonts w:ascii="Arial" w:hAnsi="Arial" w:cs="Arial"/>
          <w:sz w:val="24"/>
          <w:szCs w:val="24"/>
        </w:rPr>
      </w:pPr>
      <w:r>
        <w:rPr>
          <w:rFonts w:ascii="Arial" w:hAnsi="Arial" w:cs="Arial"/>
          <w:sz w:val="24"/>
          <w:szCs w:val="24"/>
        </w:rPr>
        <w:t>6.6</w:t>
      </w:r>
      <w:r>
        <w:rPr>
          <w:rFonts w:ascii="Arial" w:hAnsi="Arial" w:cs="Arial"/>
          <w:sz w:val="24"/>
          <w:szCs w:val="24"/>
        </w:rPr>
        <w:tab/>
      </w:r>
      <w:r w:rsidR="009B0D4A" w:rsidRPr="009B0D4A">
        <w:rPr>
          <w:rFonts w:ascii="Arial" w:hAnsi="Arial" w:cs="Arial"/>
          <w:sz w:val="24"/>
          <w:szCs w:val="24"/>
        </w:rPr>
        <w:t xml:space="preserve">In addition, the extent and nature of the future ageing population, for instance, will necessitate strategic investment in the development and delivery of housing-based care, support and aids and adaptations. To this end, the Council has developed a more cohesive partnership with the Integrated Health &amp; Social Care body to ensure that the SHIP process is fully aligned with the health and social care integration agenda and other relevant plans such as the “Keys to Life” strategy for persons with learning disabilities, the Integrated Children’s Services Plan, the refreshed national housing strategy for Older Persons published in August 2018, “Age, Home and Community: the next phase”; and the Fairer Scotland for Disabled People strategy published by the Scottish Government in 2016; among others. </w:t>
      </w:r>
    </w:p>
    <w:p w14:paraId="57A93D17" w14:textId="77777777" w:rsidR="00F81CD2" w:rsidRDefault="00F81CD2" w:rsidP="00F81CD2">
      <w:pPr>
        <w:tabs>
          <w:tab w:val="left" w:pos="567"/>
        </w:tabs>
        <w:spacing w:after="0" w:line="240" w:lineRule="auto"/>
        <w:rPr>
          <w:rFonts w:ascii="Arial" w:hAnsi="Arial" w:cs="Arial"/>
          <w:sz w:val="24"/>
          <w:szCs w:val="24"/>
        </w:rPr>
      </w:pPr>
    </w:p>
    <w:p w14:paraId="536D2A15" w14:textId="71F664C9" w:rsidR="009B0D4A" w:rsidRPr="009B0D4A" w:rsidRDefault="00F81CD2" w:rsidP="00F81CD2">
      <w:pPr>
        <w:tabs>
          <w:tab w:val="left" w:pos="567"/>
        </w:tabs>
        <w:spacing w:after="0" w:line="240" w:lineRule="auto"/>
        <w:rPr>
          <w:rFonts w:ascii="Arial" w:eastAsia="Times New Roman" w:hAnsi="Arial" w:cs="Arial"/>
          <w:color w:val="333333"/>
          <w:sz w:val="24"/>
          <w:szCs w:val="24"/>
          <w:lang w:eastAsia="en-GB"/>
        </w:rPr>
      </w:pPr>
      <w:r>
        <w:rPr>
          <w:rFonts w:ascii="Arial" w:hAnsi="Arial" w:cs="Arial"/>
          <w:sz w:val="24"/>
          <w:szCs w:val="24"/>
        </w:rPr>
        <w:lastRenderedPageBreak/>
        <w:t>6.7</w:t>
      </w:r>
      <w:r>
        <w:rPr>
          <w:rFonts w:ascii="Arial" w:hAnsi="Arial" w:cs="Arial"/>
          <w:sz w:val="24"/>
          <w:szCs w:val="24"/>
        </w:rPr>
        <w:tab/>
        <w:t>T</w:t>
      </w:r>
      <w:r w:rsidR="009B0D4A" w:rsidRPr="009B0D4A">
        <w:rPr>
          <w:rFonts w:ascii="Arial" w:hAnsi="Arial" w:cs="Arial"/>
          <w:sz w:val="24"/>
          <w:szCs w:val="24"/>
        </w:rPr>
        <w:t>he finer detail of the programme will be arrived at through specification of suitable type and size of accommodation for individual developments, taking into account the needs of actual households on the waiting list and, where appropriate and as far as possible, in consultation with local community stakeholders.</w:t>
      </w:r>
      <w:hyperlink r:id="rId11" w:history="1"/>
    </w:p>
    <w:p w14:paraId="03E47082" w14:textId="1DF44AB0" w:rsidR="00850850" w:rsidRDefault="00850850" w:rsidP="00733E94">
      <w:pPr>
        <w:tabs>
          <w:tab w:val="left" w:pos="567"/>
        </w:tabs>
        <w:spacing w:after="0" w:line="240" w:lineRule="auto"/>
        <w:rPr>
          <w:rFonts w:ascii="Arial" w:hAnsi="Arial" w:cs="Arial"/>
          <w:b/>
          <w:sz w:val="24"/>
          <w:szCs w:val="24"/>
          <w:u w:val="single"/>
        </w:rPr>
      </w:pPr>
    </w:p>
    <w:p w14:paraId="0DDA2C4A" w14:textId="0C393BF7" w:rsidR="00850850" w:rsidRPr="00B7600C" w:rsidRDefault="00850850" w:rsidP="00733E94">
      <w:pPr>
        <w:tabs>
          <w:tab w:val="left" w:pos="567"/>
        </w:tabs>
        <w:spacing w:after="0" w:line="240" w:lineRule="auto"/>
        <w:rPr>
          <w:rFonts w:ascii="Arial" w:hAnsi="Arial" w:cs="Arial"/>
          <w:b/>
          <w:sz w:val="24"/>
          <w:szCs w:val="24"/>
        </w:rPr>
      </w:pPr>
      <w:r w:rsidRPr="00B7600C">
        <w:rPr>
          <w:rFonts w:ascii="Arial" w:hAnsi="Arial" w:cs="Arial"/>
          <w:b/>
          <w:sz w:val="24"/>
          <w:szCs w:val="24"/>
        </w:rPr>
        <w:t xml:space="preserve">7 </w:t>
      </w:r>
      <w:r w:rsidR="00B7600C">
        <w:rPr>
          <w:rFonts w:ascii="Arial" w:hAnsi="Arial" w:cs="Arial"/>
          <w:b/>
          <w:sz w:val="24"/>
          <w:szCs w:val="24"/>
        </w:rPr>
        <w:tab/>
      </w:r>
      <w:r w:rsidRPr="00B7600C">
        <w:rPr>
          <w:rFonts w:ascii="Arial" w:hAnsi="Arial" w:cs="Arial"/>
          <w:b/>
          <w:sz w:val="24"/>
          <w:szCs w:val="24"/>
        </w:rPr>
        <w:t>Development Project Status</w:t>
      </w:r>
    </w:p>
    <w:p w14:paraId="6B4E48FA" w14:textId="77777777" w:rsidR="000D0079" w:rsidRDefault="000D0079" w:rsidP="00733E94">
      <w:pPr>
        <w:tabs>
          <w:tab w:val="left" w:pos="567"/>
        </w:tabs>
        <w:spacing w:after="0" w:line="240" w:lineRule="auto"/>
        <w:rPr>
          <w:rFonts w:ascii="Arial" w:hAnsi="Arial" w:cs="Arial"/>
          <w:b/>
          <w:sz w:val="24"/>
          <w:szCs w:val="24"/>
        </w:rPr>
      </w:pPr>
    </w:p>
    <w:p w14:paraId="38D1B2CC" w14:textId="5E5A46C3" w:rsidR="000D0079" w:rsidRDefault="00006633" w:rsidP="00733E94">
      <w:pPr>
        <w:tabs>
          <w:tab w:val="left" w:pos="567"/>
        </w:tabs>
        <w:spacing w:after="0" w:line="240" w:lineRule="auto"/>
        <w:rPr>
          <w:rFonts w:ascii="Arial" w:hAnsi="Arial" w:cs="Arial"/>
          <w:bCs/>
          <w:sz w:val="24"/>
          <w:szCs w:val="24"/>
        </w:rPr>
      </w:pPr>
      <w:r>
        <w:rPr>
          <w:rFonts w:ascii="Arial" w:hAnsi="Arial" w:cs="Arial"/>
          <w:bCs/>
          <w:sz w:val="24"/>
          <w:szCs w:val="24"/>
        </w:rPr>
        <w:t>7.1</w:t>
      </w:r>
      <w:r>
        <w:rPr>
          <w:rFonts w:ascii="Arial" w:hAnsi="Arial" w:cs="Arial"/>
          <w:bCs/>
          <w:sz w:val="24"/>
          <w:szCs w:val="24"/>
        </w:rPr>
        <w:tab/>
      </w:r>
      <w:r w:rsidR="000D0079" w:rsidRPr="000D0079">
        <w:rPr>
          <w:rFonts w:ascii="Arial" w:hAnsi="Arial" w:cs="Arial"/>
          <w:bCs/>
          <w:sz w:val="24"/>
          <w:szCs w:val="24"/>
        </w:rPr>
        <w:t xml:space="preserve">The </w:t>
      </w:r>
      <w:r w:rsidR="00F81CD2" w:rsidRPr="000D0079">
        <w:rPr>
          <w:rFonts w:ascii="Arial" w:hAnsi="Arial" w:cs="Arial"/>
          <w:bCs/>
          <w:sz w:val="24"/>
          <w:szCs w:val="24"/>
        </w:rPr>
        <w:t>Cost-of-Living</w:t>
      </w:r>
      <w:r w:rsidR="000D0079" w:rsidRPr="000D0079">
        <w:rPr>
          <w:rFonts w:ascii="Arial" w:hAnsi="Arial" w:cs="Arial"/>
          <w:bCs/>
          <w:sz w:val="24"/>
          <w:szCs w:val="24"/>
        </w:rPr>
        <w:t xml:space="preserve"> Crisis and the impact on the economy has led to challenges in timescales for delivery but that aside, the Council and its RSLs partners continue to work to ensure projects are progressed</w:t>
      </w:r>
      <w:r w:rsidR="00117889">
        <w:rPr>
          <w:rFonts w:ascii="Arial" w:hAnsi="Arial" w:cs="Arial"/>
          <w:bCs/>
          <w:sz w:val="24"/>
          <w:szCs w:val="24"/>
        </w:rPr>
        <w:t>.</w:t>
      </w:r>
    </w:p>
    <w:p w14:paraId="6C584443" w14:textId="77777777" w:rsidR="00117889" w:rsidRDefault="00117889" w:rsidP="00733E94">
      <w:pPr>
        <w:tabs>
          <w:tab w:val="left" w:pos="567"/>
        </w:tabs>
        <w:spacing w:after="0" w:line="240" w:lineRule="auto"/>
        <w:rPr>
          <w:rFonts w:ascii="Arial" w:hAnsi="Arial" w:cs="Arial"/>
          <w:bCs/>
          <w:sz w:val="24"/>
          <w:szCs w:val="24"/>
        </w:rPr>
      </w:pPr>
    </w:p>
    <w:p w14:paraId="05D78675" w14:textId="52D8807E" w:rsidR="00647210" w:rsidRDefault="00141810" w:rsidP="00F81CD2">
      <w:pPr>
        <w:tabs>
          <w:tab w:val="left" w:pos="567"/>
        </w:tabs>
        <w:spacing w:after="0" w:line="240" w:lineRule="auto"/>
        <w:rPr>
          <w:rFonts w:ascii="Arial" w:hAnsi="Arial" w:cs="Arial"/>
          <w:sz w:val="24"/>
          <w:szCs w:val="24"/>
        </w:rPr>
      </w:pPr>
      <w:r>
        <w:rPr>
          <w:rFonts w:ascii="Arial" w:hAnsi="Arial" w:cs="Arial"/>
          <w:bCs/>
          <w:sz w:val="24"/>
          <w:szCs w:val="24"/>
        </w:rPr>
        <w:t>7.</w:t>
      </w:r>
      <w:r w:rsidR="00006633">
        <w:rPr>
          <w:rFonts w:ascii="Arial" w:hAnsi="Arial" w:cs="Arial"/>
          <w:bCs/>
          <w:sz w:val="24"/>
          <w:szCs w:val="24"/>
        </w:rPr>
        <w:t>2</w:t>
      </w:r>
      <w:r w:rsidR="00006633">
        <w:rPr>
          <w:rFonts w:ascii="Arial" w:hAnsi="Arial" w:cs="Arial"/>
          <w:bCs/>
          <w:sz w:val="24"/>
          <w:szCs w:val="24"/>
        </w:rPr>
        <w:tab/>
      </w:r>
      <w:r w:rsidR="008B0C2F">
        <w:rPr>
          <w:rFonts w:ascii="Arial" w:hAnsi="Arial" w:cs="Arial"/>
          <w:bCs/>
          <w:sz w:val="24"/>
          <w:szCs w:val="24"/>
        </w:rPr>
        <w:t>Collectively, we</w:t>
      </w:r>
      <w:r w:rsidR="00647210" w:rsidRPr="00057A09">
        <w:rPr>
          <w:rFonts w:ascii="Arial" w:hAnsi="Arial" w:cs="Arial"/>
          <w:sz w:val="24"/>
          <w:szCs w:val="24"/>
        </w:rPr>
        <w:t xml:space="preserve"> to seek to develop in areas of high demand and identified need across towns and more rural communities. T</w:t>
      </w:r>
      <w:r w:rsidR="00F81CD2">
        <w:rPr>
          <w:rFonts w:ascii="Arial" w:hAnsi="Arial" w:cs="Arial"/>
          <w:sz w:val="24"/>
          <w:szCs w:val="24"/>
        </w:rPr>
        <w:t>he t</w:t>
      </w:r>
      <w:r w:rsidR="00647210" w:rsidRPr="00057A09">
        <w:rPr>
          <w:rFonts w:ascii="Arial" w:hAnsi="Arial" w:cs="Arial"/>
          <w:sz w:val="24"/>
          <w:szCs w:val="24"/>
        </w:rPr>
        <w:t>able</w:t>
      </w:r>
      <w:r w:rsidR="007A4D8B">
        <w:rPr>
          <w:rFonts w:ascii="Arial" w:hAnsi="Arial" w:cs="Arial"/>
          <w:sz w:val="24"/>
          <w:szCs w:val="24"/>
        </w:rPr>
        <w:t>s</w:t>
      </w:r>
      <w:r w:rsidR="00647210" w:rsidRPr="00057A09">
        <w:rPr>
          <w:rFonts w:ascii="Arial" w:hAnsi="Arial" w:cs="Arial"/>
          <w:sz w:val="24"/>
          <w:szCs w:val="24"/>
        </w:rPr>
        <w:t xml:space="preserve"> below provide a position statement on the progress of projects in the SHIP 2024/29, and SLPA at April 2024</w:t>
      </w:r>
      <w:r w:rsidR="00F81CD2">
        <w:rPr>
          <w:rFonts w:ascii="Arial" w:hAnsi="Arial" w:cs="Arial"/>
          <w:sz w:val="24"/>
          <w:szCs w:val="24"/>
        </w:rPr>
        <w:t>:</w:t>
      </w:r>
    </w:p>
    <w:p w14:paraId="5DCB3DC5" w14:textId="77777777" w:rsidR="007A4D8B" w:rsidRDefault="007A4D8B" w:rsidP="00F81CD2">
      <w:pPr>
        <w:tabs>
          <w:tab w:val="left" w:pos="567"/>
        </w:tabs>
        <w:spacing w:after="0" w:line="240" w:lineRule="auto"/>
        <w:rPr>
          <w:rFonts w:ascii="Arial" w:hAnsi="Arial" w:cs="Arial"/>
          <w:sz w:val="24"/>
          <w:szCs w:val="24"/>
        </w:rPr>
      </w:pPr>
    </w:p>
    <w:p w14:paraId="775F0DA4" w14:textId="5F526EA8" w:rsidR="007A4D8B" w:rsidRPr="007A4D8B" w:rsidRDefault="007A4D8B" w:rsidP="00F81CD2">
      <w:pPr>
        <w:tabs>
          <w:tab w:val="left" w:pos="567"/>
        </w:tabs>
        <w:spacing w:after="0" w:line="240" w:lineRule="auto"/>
        <w:rPr>
          <w:rFonts w:ascii="Arial" w:hAnsi="Arial" w:cs="Arial"/>
          <w:b/>
          <w:bCs/>
          <w:sz w:val="24"/>
          <w:szCs w:val="24"/>
        </w:rPr>
      </w:pPr>
      <w:bookmarkStart w:id="2" w:name="_Hlk175824323"/>
      <w:r>
        <w:rPr>
          <w:rFonts w:ascii="Arial" w:hAnsi="Arial" w:cs="Arial"/>
          <w:b/>
          <w:bCs/>
          <w:sz w:val="24"/>
          <w:szCs w:val="24"/>
        </w:rPr>
        <w:t>CUNNINGHAME H</w:t>
      </w:r>
      <w:r w:rsidR="00183254">
        <w:rPr>
          <w:rFonts w:ascii="Arial" w:hAnsi="Arial" w:cs="Arial"/>
          <w:b/>
          <w:bCs/>
          <w:sz w:val="24"/>
          <w:szCs w:val="24"/>
        </w:rPr>
        <w:t>OUSING ASSOCIATION (CHA)</w:t>
      </w:r>
    </w:p>
    <w:p w14:paraId="7F21DFA8" w14:textId="77777777" w:rsidR="007A4D8B" w:rsidRDefault="007A4D8B" w:rsidP="00F81CD2">
      <w:pPr>
        <w:tabs>
          <w:tab w:val="left" w:pos="567"/>
        </w:tabs>
        <w:spacing w:after="0" w:line="240" w:lineRule="auto"/>
        <w:rPr>
          <w:rFonts w:ascii="Arial" w:hAnsi="Arial" w:cs="Arial"/>
          <w:sz w:val="24"/>
          <w:szCs w:val="24"/>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659"/>
        <w:gridCol w:w="597"/>
        <w:gridCol w:w="5924"/>
      </w:tblGrid>
      <w:tr w:rsidR="007A4D8B" w:rsidRPr="007A4D8B" w14:paraId="339E23E3" w14:textId="77777777" w:rsidTr="00D2448A">
        <w:trPr>
          <w:tblCellSpacing w:w="0" w:type="dxa"/>
        </w:trPr>
        <w:tc>
          <w:tcPr>
            <w:tcW w:w="1450"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18E303C" w14:textId="77777777" w:rsidR="007A4D8B" w:rsidRPr="007A4D8B" w:rsidRDefault="007A4D8B" w:rsidP="007A4D8B">
            <w:pPr>
              <w:rPr>
                <w:rFonts w:ascii="Arial" w:eastAsia="Times New Roman" w:hAnsi="Arial" w:cs="Arial"/>
                <w:sz w:val="24"/>
                <w:szCs w:val="24"/>
              </w:rPr>
            </w:pPr>
            <w:r w:rsidRPr="007A4D8B">
              <w:rPr>
                <w:rFonts w:ascii="Arial" w:eastAsia="Times New Roman" w:hAnsi="Arial" w:cs="Arial"/>
                <w:sz w:val="24"/>
                <w:szCs w:val="24"/>
              </w:rPr>
              <w:t>Name</w:t>
            </w:r>
          </w:p>
        </w:tc>
        <w:tc>
          <w:tcPr>
            <w:tcW w:w="322"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00DB97DC" w14:textId="45F3417E" w:rsidR="007A4D8B" w:rsidRPr="007A4D8B" w:rsidRDefault="007A4D8B" w:rsidP="007A4D8B">
            <w:pPr>
              <w:rPr>
                <w:rFonts w:ascii="Arial" w:eastAsia="Times New Roman" w:hAnsi="Arial" w:cs="Arial"/>
                <w:sz w:val="24"/>
                <w:szCs w:val="24"/>
              </w:rPr>
            </w:pPr>
            <w:r w:rsidRPr="007A4D8B">
              <w:rPr>
                <w:rFonts w:ascii="Arial" w:eastAsia="Times New Roman" w:hAnsi="Arial" w:cs="Arial"/>
                <w:sz w:val="24"/>
                <w:szCs w:val="24"/>
              </w:rPr>
              <w:t>Units</w:t>
            </w:r>
          </w:p>
        </w:tc>
        <w:tc>
          <w:tcPr>
            <w:tcW w:w="3227"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035D76AB" w14:textId="77777777" w:rsidR="007A4D8B" w:rsidRPr="007A4D8B" w:rsidRDefault="007A4D8B" w:rsidP="007A4D8B">
            <w:pPr>
              <w:rPr>
                <w:rFonts w:ascii="Arial" w:eastAsia="Times New Roman" w:hAnsi="Arial" w:cs="Arial"/>
                <w:sz w:val="24"/>
                <w:szCs w:val="24"/>
              </w:rPr>
            </w:pPr>
            <w:r w:rsidRPr="007A4D8B">
              <w:rPr>
                <w:rFonts w:ascii="Arial" w:eastAsia="Times New Roman" w:hAnsi="Arial" w:cs="Arial"/>
                <w:sz w:val="24"/>
                <w:szCs w:val="24"/>
              </w:rPr>
              <w:t xml:space="preserve">Status </w:t>
            </w:r>
          </w:p>
        </w:tc>
      </w:tr>
      <w:tr w:rsidR="007A4D8B" w:rsidRPr="00E81A9A" w14:paraId="54EA471A"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3A0F3EBC" w14:textId="29A9D71F"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Stanfield Farm</w:t>
            </w:r>
            <w:r w:rsidR="001C2DD8">
              <w:rPr>
                <w:rFonts w:ascii="Arial" w:eastAsia="Times New Roman" w:hAnsi="Arial" w:cs="Arial"/>
                <w:sz w:val="24"/>
                <w:szCs w:val="24"/>
              </w:rPr>
              <w:t>, Eastriggs</w:t>
            </w:r>
          </w:p>
        </w:tc>
        <w:tc>
          <w:tcPr>
            <w:tcW w:w="322" w:type="pct"/>
          </w:tcPr>
          <w:p w14:paraId="281C7214"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74</w:t>
            </w:r>
          </w:p>
        </w:tc>
        <w:tc>
          <w:tcPr>
            <w:tcW w:w="3227" w:type="pct"/>
          </w:tcPr>
          <w:p w14:paraId="66513850" w14:textId="57D3D413" w:rsidR="007A4D8B" w:rsidRPr="007A4D8B" w:rsidRDefault="00661D27" w:rsidP="00B516E1">
            <w:pPr>
              <w:pStyle w:val="NormalWeb"/>
              <w:shd w:val="clear" w:color="auto" w:fill="FFFFFF"/>
              <w:spacing w:before="0" w:beforeAutospacing="0" w:after="0" w:afterAutospacing="0"/>
              <w:rPr>
                <w:rFonts w:ascii="Arial" w:hAnsi="Arial" w:cs="Arial"/>
              </w:rPr>
            </w:pPr>
            <w:r w:rsidRPr="00446C28">
              <w:rPr>
                <w:rFonts w:ascii="Arial" w:hAnsi="Arial" w:cs="Arial"/>
              </w:rPr>
              <w:t>First phase now complete, Applicants were able to bid on Homes4DG website until 4</w:t>
            </w:r>
            <w:r w:rsidRPr="00446C28">
              <w:rPr>
                <w:rFonts w:ascii="Arial" w:hAnsi="Arial" w:cs="Arial"/>
                <w:vertAlign w:val="superscript"/>
              </w:rPr>
              <w:t>th</w:t>
            </w:r>
            <w:r w:rsidRPr="00446C28">
              <w:rPr>
                <w:rFonts w:ascii="Arial" w:hAnsi="Arial" w:cs="Arial"/>
              </w:rPr>
              <w:t xml:space="preserve"> February 2025.  Second Phase May 2025, Development </w:t>
            </w:r>
            <w:r w:rsidR="00B516E1">
              <w:rPr>
                <w:rFonts w:ascii="Arial" w:hAnsi="Arial" w:cs="Arial"/>
              </w:rPr>
              <w:t xml:space="preserve">expected </w:t>
            </w:r>
            <w:r w:rsidRPr="00446C28">
              <w:rPr>
                <w:rFonts w:ascii="Arial" w:hAnsi="Arial" w:cs="Arial"/>
              </w:rPr>
              <w:t>completion</w:t>
            </w:r>
            <w:r>
              <w:rPr>
                <w:rFonts w:ascii="Arial" w:hAnsi="Arial" w:cs="Arial"/>
              </w:rPr>
              <w:t xml:space="preserve"> April</w:t>
            </w:r>
            <w:r w:rsidRPr="00446C28">
              <w:rPr>
                <w:rFonts w:ascii="Arial" w:hAnsi="Arial" w:cs="Arial"/>
              </w:rPr>
              <w:t xml:space="preserve"> 202</w:t>
            </w:r>
            <w:r>
              <w:rPr>
                <w:rFonts w:ascii="Arial" w:hAnsi="Arial" w:cs="Arial"/>
              </w:rPr>
              <w:t>6</w:t>
            </w:r>
            <w:r w:rsidRPr="00446C28">
              <w:rPr>
                <w:rFonts w:ascii="Arial" w:hAnsi="Arial" w:cs="Arial"/>
              </w:rPr>
              <w:t xml:space="preserve">. </w:t>
            </w:r>
          </w:p>
        </w:tc>
      </w:tr>
      <w:tr w:rsidR="007A4D8B" w:rsidRPr="00E81A9A" w14:paraId="55A36FA4"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3AB69BD1" w14:textId="1342931E"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Hazeldene</w:t>
            </w:r>
            <w:r w:rsidR="004E5BDB">
              <w:rPr>
                <w:rFonts w:ascii="Arial" w:eastAsia="Times New Roman" w:hAnsi="Arial" w:cs="Arial"/>
                <w:sz w:val="24"/>
                <w:szCs w:val="24"/>
              </w:rPr>
              <w:t xml:space="preserve">, Gretna </w:t>
            </w:r>
          </w:p>
        </w:tc>
        <w:tc>
          <w:tcPr>
            <w:tcW w:w="322" w:type="pct"/>
          </w:tcPr>
          <w:p w14:paraId="1912CF9C"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35</w:t>
            </w:r>
          </w:p>
        </w:tc>
        <w:tc>
          <w:tcPr>
            <w:tcW w:w="3227" w:type="pct"/>
          </w:tcPr>
          <w:p w14:paraId="01B3467A" w14:textId="172297F3"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Long term allocation</w:t>
            </w:r>
          </w:p>
        </w:tc>
      </w:tr>
      <w:tr w:rsidR="007A4D8B" w:rsidRPr="00E81A9A" w14:paraId="3C381BBF"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79FEBEB1" w14:textId="3BD7679F"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 xml:space="preserve">Queens </w:t>
            </w:r>
            <w:r>
              <w:rPr>
                <w:rFonts w:ascii="Arial" w:eastAsia="Times New Roman" w:hAnsi="Arial" w:cs="Arial"/>
                <w:sz w:val="24"/>
                <w:szCs w:val="24"/>
              </w:rPr>
              <w:t>Rd/</w:t>
            </w:r>
            <w:r w:rsidRPr="007A4D8B">
              <w:rPr>
                <w:rFonts w:ascii="Arial" w:eastAsia="Times New Roman" w:hAnsi="Arial" w:cs="Arial"/>
                <w:sz w:val="24"/>
                <w:szCs w:val="24"/>
              </w:rPr>
              <w:t>Crescent</w:t>
            </w:r>
            <w:r w:rsidR="004E5BDB">
              <w:rPr>
                <w:rFonts w:ascii="Arial" w:eastAsia="Times New Roman" w:hAnsi="Arial" w:cs="Arial"/>
                <w:sz w:val="24"/>
                <w:szCs w:val="24"/>
              </w:rPr>
              <w:t xml:space="preserve">, Sanquhar </w:t>
            </w:r>
          </w:p>
        </w:tc>
        <w:tc>
          <w:tcPr>
            <w:tcW w:w="322" w:type="pct"/>
          </w:tcPr>
          <w:p w14:paraId="74DC94D8" w14:textId="7CBAA420" w:rsidR="007A4D8B" w:rsidRPr="007A4D8B" w:rsidRDefault="007A4D8B" w:rsidP="00DD0F45">
            <w:pPr>
              <w:rPr>
                <w:rFonts w:ascii="Arial" w:eastAsia="Times New Roman" w:hAnsi="Arial" w:cs="Arial"/>
                <w:sz w:val="24"/>
                <w:szCs w:val="24"/>
              </w:rPr>
            </w:pPr>
            <w:r>
              <w:rPr>
                <w:rFonts w:ascii="Arial" w:eastAsia="Times New Roman" w:hAnsi="Arial" w:cs="Arial"/>
                <w:sz w:val="24"/>
                <w:szCs w:val="24"/>
              </w:rPr>
              <w:t>59</w:t>
            </w:r>
          </w:p>
        </w:tc>
        <w:tc>
          <w:tcPr>
            <w:tcW w:w="3227" w:type="pct"/>
          </w:tcPr>
          <w:p w14:paraId="4D471D33" w14:textId="02FAF7D0"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 xml:space="preserve">Discussions ongoing with Sanquhar Enterprise Company </w:t>
            </w:r>
          </w:p>
        </w:tc>
      </w:tr>
      <w:tr w:rsidR="007A4D8B" w:rsidRPr="00E81A9A" w14:paraId="76FB1C0F"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152A4A71" w14:textId="776CA976"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Victory Avenue</w:t>
            </w:r>
            <w:r w:rsidR="004E5BDB">
              <w:rPr>
                <w:rFonts w:ascii="Arial" w:eastAsia="Times New Roman" w:hAnsi="Arial" w:cs="Arial"/>
                <w:sz w:val="24"/>
                <w:szCs w:val="24"/>
              </w:rPr>
              <w:t xml:space="preserve">, Gretna </w:t>
            </w:r>
          </w:p>
        </w:tc>
        <w:tc>
          <w:tcPr>
            <w:tcW w:w="322" w:type="pct"/>
          </w:tcPr>
          <w:p w14:paraId="67E0DF8C"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101</w:t>
            </w:r>
          </w:p>
        </w:tc>
        <w:tc>
          <w:tcPr>
            <w:tcW w:w="3227" w:type="pct"/>
          </w:tcPr>
          <w:p w14:paraId="38ECFEE3" w14:textId="21D362B8"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Long term allocation</w:t>
            </w:r>
          </w:p>
        </w:tc>
      </w:tr>
      <w:tr w:rsidR="007A4D8B" w:rsidRPr="00E81A9A" w14:paraId="51991982"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1A70643C" w14:textId="7BC5A34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Port Road</w:t>
            </w:r>
            <w:r w:rsidR="004E5BDB">
              <w:rPr>
                <w:rFonts w:ascii="Arial" w:eastAsia="Times New Roman" w:hAnsi="Arial" w:cs="Arial"/>
                <w:sz w:val="24"/>
                <w:szCs w:val="24"/>
              </w:rPr>
              <w:t xml:space="preserve">, Dalbeattie </w:t>
            </w:r>
          </w:p>
        </w:tc>
        <w:tc>
          <w:tcPr>
            <w:tcW w:w="322" w:type="pct"/>
          </w:tcPr>
          <w:p w14:paraId="06F16AD3"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56</w:t>
            </w:r>
          </w:p>
        </w:tc>
        <w:tc>
          <w:tcPr>
            <w:tcW w:w="3227" w:type="pct"/>
          </w:tcPr>
          <w:p w14:paraId="769BC9C9" w14:textId="426FBB32"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Replacement of culvert required. Scoping works being led by DGC.</w:t>
            </w:r>
          </w:p>
        </w:tc>
      </w:tr>
      <w:tr w:rsidR="007A4D8B" w:rsidRPr="00E81A9A" w14:paraId="61E7D966"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797462DF" w14:textId="42CAE9D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Scottish Power Site</w:t>
            </w:r>
            <w:r w:rsidR="004E5BDB">
              <w:rPr>
                <w:rFonts w:ascii="Arial" w:eastAsia="Times New Roman" w:hAnsi="Arial" w:cs="Arial"/>
                <w:sz w:val="24"/>
                <w:szCs w:val="24"/>
              </w:rPr>
              <w:t>, Dumfries</w:t>
            </w:r>
          </w:p>
        </w:tc>
        <w:tc>
          <w:tcPr>
            <w:tcW w:w="322" w:type="pct"/>
          </w:tcPr>
          <w:p w14:paraId="41D1ABDE"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25</w:t>
            </w:r>
          </w:p>
        </w:tc>
        <w:tc>
          <w:tcPr>
            <w:tcW w:w="3227" w:type="pct"/>
          </w:tcPr>
          <w:p w14:paraId="23BB4236" w14:textId="06D80C01"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Long term allocation</w:t>
            </w:r>
          </w:p>
        </w:tc>
      </w:tr>
      <w:tr w:rsidR="007A4D8B" w:rsidRPr="00E81A9A" w14:paraId="683BDFDE"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168BF859"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Braehead, Collin</w:t>
            </w:r>
          </w:p>
        </w:tc>
        <w:tc>
          <w:tcPr>
            <w:tcW w:w="322" w:type="pct"/>
          </w:tcPr>
          <w:p w14:paraId="623FBC04"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15</w:t>
            </w:r>
          </w:p>
        </w:tc>
        <w:tc>
          <w:tcPr>
            <w:tcW w:w="3227" w:type="pct"/>
          </w:tcPr>
          <w:p w14:paraId="421CDC4A" w14:textId="21095A26" w:rsidR="007A4D8B" w:rsidRPr="007A4D8B" w:rsidRDefault="00661D27" w:rsidP="00DD0F45">
            <w:pPr>
              <w:rPr>
                <w:rFonts w:ascii="Arial" w:eastAsia="Times New Roman" w:hAnsi="Arial" w:cs="Arial"/>
                <w:sz w:val="24"/>
                <w:szCs w:val="24"/>
              </w:rPr>
            </w:pPr>
            <w:r w:rsidRPr="00EC27DC">
              <w:rPr>
                <w:rFonts w:ascii="Arial" w:hAnsi="Arial" w:cs="Arial"/>
                <w:sz w:val="24"/>
                <w:szCs w:val="24"/>
              </w:rPr>
              <w:t>Planning approved 29</w:t>
            </w:r>
            <w:r w:rsidRPr="00EC27DC">
              <w:rPr>
                <w:rFonts w:ascii="Arial" w:hAnsi="Arial" w:cs="Arial"/>
                <w:sz w:val="24"/>
                <w:szCs w:val="24"/>
                <w:vertAlign w:val="superscript"/>
              </w:rPr>
              <w:t>th</w:t>
            </w:r>
            <w:r w:rsidRPr="00EC27DC">
              <w:rPr>
                <w:rFonts w:ascii="Arial" w:hAnsi="Arial" w:cs="Arial"/>
                <w:sz w:val="24"/>
                <w:szCs w:val="24"/>
              </w:rPr>
              <w:t xml:space="preserve"> Jan</w:t>
            </w:r>
            <w:r>
              <w:rPr>
                <w:rFonts w:ascii="Arial" w:hAnsi="Arial" w:cs="Arial"/>
                <w:sz w:val="24"/>
                <w:szCs w:val="24"/>
              </w:rPr>
              <w:t xml:space="preserve">uary </w:t>
            </w:r>
            <w:r w:rsidRPr="00EC27DC">
              <w:rPr>
                <w:rFonts w:ascii="Arial" w:hAnsi="Arial" w:cs="Arial"/>
                <w:sz w:val="24"/>
                <w:szCs w:val="24"/>
              </w:rPr>
              <w:t xml:space="preserve">2025; CHA </w:t>
            </w:r>
            <w:r>
              <w:rPr>
                <w:rFonts w:ascii="Arial" w:hAnsi="Arial" w:cs="Arial"/>
                <w:sz w:val="24"/>
                <w:szCs w:val="24"/>
              </w:rPr>
              <w:t xml:space="preserve">are awaiting updated prices from contractor to reflect inflation. </w:t>
            </w:r>
            <w:r w:rsidRPr="00EC27DC">
              <w:rPr>
                <w:rFonts w:ascii="Arial" w:hAnsi="Arial" w:cs="Arial"/>
                <w:sz w:val="24"/>
                <w:szCs w:val="24"/>
              </w:rPr>
              <w:t xml:space="preserve"> </w:t>
            </w:r>
            <w:r>
              <w:rPr>
                <w:rFonts w:ascii="Arial" w:hAnsi="Arial" w:cs="Arial"/>
                <w:sz w:val="24"/>
                <w:szCs w:val="24"/>
              </w:rPr>
              <w:t>Discussions will then take place thereafter with Strategic Housing per moving forward with this site</w:t>
            </w:r>
          </w:p>
        </w:tc>
      </w:tr>
      <w:tr w:rsidR="007A4D8B" w:rsidRPr="00E81A9A" w14:paraId="32642259"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5C083172" w14:textId="13F16CFB"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Halcrow Stadium Phase 4</w:t>
            </w:r>
            <w:r w:rsidR="004E5BDB">
              <w:rPr>
                <w:rFonts w:ascii="Arial" w:eastAsia="Times New Roman" w:hAnsi="Arial" w:cs="Arial"/>
                <w:sz w:val="24"/>
                <w:szCs w:val="24"/>
              </w:rPr>
              <w:t xml:space="preserve">, Gretna </w:t>
            </w:r>
          </w:p>
        </w:tc>
        <w:tc>
          <w:tcPr>
            <w:tcW w:w="322" w:type="pct"/>
          </w:tcPr>
          <w:p w14:paraId="46C93BBB"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52</w:t>
            </w:r>
          </w:p>
        </w:tc>
        <w:tc>
          <w:tcPr>
            <w:tcW w:w="3227" w:type="pct"/>
          </w:tcPr>
          <w:p w14:paraId="3105463B"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 xml:space="preserve">Planning ready to submit </w:t>
            </w:r>
          </w:p>
        </w:tc>
      </w:tr>
      <w:tr w:rsidR="007A4D8B" w:rsidRPr="00E81A9A" w14:paraId="2AF907FA"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46866CCD" w14:textId="51302854"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Halcrow Stadium Phase 3</w:t>
            </w:r>
            <w:r w:rsidR="004E5BDB">
              <w:rPr>
                <w:rFonts w:ascii="Arial" w:eastAsia="Times New Roman" w:hAnsi="Arial" w:cs="Arial"/>
                <w:sz w:val="24"/>
                <w:szCs w:val="24"/>
              </w:rPr>
              <w:t xml:space="preserve">, Gretna </w:t>
            </w:r>
          </w:p>
        </w:tc>
        <w:tc>
          <w:tcPr>
            <w:tcW w:w="322" w:type="pct"/>
          </w:tcPr>
          <w:p w14:paraId="207B6048"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36</w:t>
            </w:r>
          </w:p>
        </w:tc>
        <w:tc>
          <w:tcPr>
            <w:tcW w:w="3227" w:type="pct"/>
          </w:tcPr>
          <w:p w14:paraId="38297EFA"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Planning ready to submit</w:t>
            </w:r>
          </w:p>
        </w:tc>
      </w:tr>
    </w:tbl>
    <w:p w14:paraId="2D687308" w14:textId="5913BD5F" w:rsidR="007A4D8B" w:rsidRDefault="007A4D8B" w:rsidP="00733E94">
      <w:pPr>
        <w:tabs>
          <w:tab w:val="left" w:pos="567"/>
        </w:tabs>
        <w:spacing w:after="0" w:line="240" w:lineRule="auto"/>
        <w:rPr>
          <w:rFonts w:ascii="Arial" w:hAnsi="Arial" w:cs="Arial"/>
          <w:b/>
          <w:sz w:val="24"/>
          <w:szCs w:val="24"/>
        </w:rPr>
      </w:pPr>
      <w:r w:rsidRPr="007A4D8B">
        <w:rPr>
          <w:rFonts w:ascii="Arial" w:hAnsi="Arial" w:cs="Arial"/>
          <w:b/>
          <w:sz w:val="24"/>
          <w:szCs w:val="24"/>
        </w:rPr>
        <w:lastRenderedPageBreak/>
        <w:t>LOREBURN HOUSING ASSOCIATION</w:t>
      </w:r>
      <w:r w:rsidR="00183254">
        <w:rPr>
          <w:rFonts w:ascii="Arial" w:hAnsi="Arial" w:cs="Arial"/>
          <w:b/>
          <w:sz w:val="24"/>
          <w:szCs w:val="24"/>
        </w:rPr>
        <w:t xml:space="preserve"> (LHA)</w:t>
      </w:r>
    </w:p>
    <w:p w14:paraId="6FCFA9EA" w14:textId="77777777" w:rsidR="007A4D8B" w:rsidRDefault="007A4D8B" w:rsidP="00733E94">
      <w:pPr>
        <w:tabs>
          <w:tab w:val="left" w:pos="567"/>
        </w:tabs>
        <w:spacing w:after="0" w:line="240" w:lineRule="auto"/>
        <w:rPr>
          <w:rFonts w:ascii="Arial" w:hAnsi="Arial" w:cs="Arial"/>
          <w:b/>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26"/>
        <w:gridCol w:w="720"/>
        <w:gridCol w:w="5934"/>
      </w:tblGrid>
      <w:tr w:rsidR="007A4D8B" w:rsidRPr="007A4D8B" w14:paraId="651A6968" w14:textId="77777777" w:rsidTr="007A4D8B">
        <w:trPr>
          <w:tblCellSpacing w:w="0" w:type="dxa"/>
        </w:trPr>
        <w:tc>
          <w:tcPr>
            <w:tcW w:w="137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2A49BB3"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Name</w:t>
            </w:r>
          </w:p>
        </w:tc>
        <w:tc>
          <w:tcPr>
            <w:tcW w:w="392"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2FF6072F"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Units</w:t>
            </w:r>
          </w:p>
        </w:tc>
        <w:tc>
          <w:tcPr>
            <w:tcW w:w="3232"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0C7E51F2" w14:textId="77777777" w:rsidR="007A4D8B" w:rsidRPr="007A4D8B" w:rsidRDefault="007A4D8B" w:rsidP="00F24E73">
            <w:pPr>
              <w:rPr>
                <w:rFonts w:ascii="Arial" w:hAnsi="Arial" w:cs="Arial"/>
                <w:sz w:val="24"/>
                <w:szCs w:val="24"/>
              </w:rPr>
            </w:pPr>
            <w:r w:rsidRPr="007A4D8B">
              <w:rPr>
                <w:rFonts w:ascii="Arial" w:hAnsi="Arial" w:cs="Arial"/>
                <w:sz w:val="24"/>
                <w:szCs w:val="24"/>
              </w:rPr>
              <w:t xml:space="preserve">Status </w:t>
            </w:r>
          </w:p>
        </w:tc>
      </w:tr>
      <w:tr w:rsidR="007A4D8B" w:rsidRPr="007A4D8B" w14:paraId="37CFDDAE" w14:textId="77777777" w:rsidTr="007A4D8B">
        <w:trPr>
          <w:tblCellSpacing w:w="0" w:type="dxa"/>
        </w:trPr>
        <w:tc>
          <w:tcPr>
            <w:tcW w:w="1376" w:type="pct"/>
            <w:vAlign w:val="center"/>
          </w:tcPr>
          <w:p w14:paraId="05F42FE1" w14:textId="19D2900E"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The Garrick</w:t>
            </w:r>
            <w:r w:rsidR="001C2DD8">
              <w:rPr>
                <w:rFonts w:ascii="Arial" w:eastAsia="Times New Roman" w:hAnsi="Arial" w:cs="Arial"/>
                <w:sz w:val="24"/>
                <w:szCs w:val="24"/>
              </w:rPr>
              <w:t>, Stranraer</w:t>
            </w:r>
            <w:r w:rsidRPr="007A4D8B">
              <w:rPr>
                <w:rFonts w:ascii="Arial" w:eastAsia="Times New Roman" w:hAnsi="Arial" w:cs="Arial"/>
                <w:sz w:val="24"/>
                <w:szCs w:val="24"/>
              </w:rPr>
              <w:t xml:space="preserve"> </w:t>
            </w:r>
          </w:p>
        </w:tc>
        <w:tc>
          <w:tcPr>
            <w:tcW w:w="392" w:type="pct"/>
          </w:tcPr>
          <w:p w14:paraId="61A4C825"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18</w:t>
            </w:r>
          </w:p>
        </w:tc>
        <w:tc>
          <w:tcPr>
            <w:tcW w:w="3232" w:type="pct"/>
          </w:tcPr>
          <w:p w14:paraId="099F1AB2" w14:textId="540B0883" w:rsidR="007A4D8B" w:rsidRPr="007A4D8B" w:rsidRDefault="007A4D8B" w:rsidP="00F24E73">
            <w:pPr>
              <w:rPr>
                <w:rFonts w:ascii="Arial" w:eastAsia="Times New Roman" w:hAnsi="Arial" w:cs="Arial"/>
                <w:sz w:val="24"/>
                <w:szCs w:val="24"/>
              </w:rPr>
            </w:pPr>
            <w:r w:rsidRPr="007A4D8B">
              <w:rPr>
                <w:rFonts w:ascii="Arial" w:hAnsi="Arial" w:cs="Arial"/>
                <w:sz w:val="24"/>
                <w:szCs w:val="24"/>
              </w:rPr>
              <w:t>Complet</w:t>
            </w:r>
            <w:r w:rsidR="00CA03AE">
              <w:rPr>
                <w:rFonts w:ascii="Arial" w:hAnsi="Arial" w:cs="Arial"/>
                <w:sz w:val="24"/>
                <w:szCs w:val="24"/>
              </w:rPr>
              <w:t>ed 25</w:t>
            </w:r>
            <w:r w:rsidR="00CA03AE" w:rsidRPr="00CA03AE">
              <w:rPr>
                <w:rFonts w:ascii="Arial" w:hAnsi="Arial" w:cs="Arial"/>
                <w:sz w:val="24"/>
                <w:szCs w:val="24"/>
                <w:vertAlign w:val="superscript"/>
              </w:rPr>
              <w:t>th</w:t>
            </w:r>
            <w:r w:rsidR="00CA03AE">
              <w:rPr>
                <w:rFonts w:ascii="Arial" w:hAnsi="Arial" w:cs="Arial"/>
                <w:sz w:val="24"/>
                <w:szCs w:val="24"/>
              </w:rPr>
              <w:t xml:space="preserve"> November 2024</w:t>
            </w:r>
          </w:p>
        </w:tc>
      </w:tr>
      <w:tr w:rsidR="007A4D8B" w:rsidRPr="007A4D8B" w14:paraId="2D102FED" w14:textId="77777777" w:rsidTr="007A4D8B">
        <w:trPr>
          <w:tblCellSpacing w:w="0" w:type="dxa"/>
        </w:trPr>
        <w:tc>
          <w:tcPr>
            <w:tcW w:w="1376" w:type="pct"/>
            <w:vAlign w:val="center"/>
            <w:hideMark/>
          </w:tcPr>
          <w:p w14:paraId="3C782CD6"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Murtholm Farm, Langholm</w:t>
            </w:r>
          </w:p>
        </w:tc>
        <w:tc>
          <w:tcPr>
            <w:tcW w:w="392" w:type="pct"/>
          </w:tcPr>
          <w:p w14:paraId="28FCB588"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125</w:t>
            </w:r>
          </w:p>
        </w:tc>
        <w:tc>
          <w:tcPr>
            <w:tcW w:w="3232" w:type="pct"/>
          </w:tcPr>
          <w:p w14:paraId="01CCE8EB" w14:textId="77777777" w:rsidR="007A4D8B" w:rsidRPr="007A4D8B" w:rsidRDefault="007A4D8B" w:rsidP="00F24E73">
            <w:pPr>
              <w:rPr>
                <w:rFonts w:ascii="Arial" w:eastAsia="Times New Roman" w:hAnsi="Arial" w:cs="Arial"/>
                <w:sz w:val="24"/>
                <w:szCs w:val="24"/>
              </w:rPr>
            </w:pPr>
            <w:r w:rsidRPr="007A4D8B">
              <w:rPr>
                <w:rFonts w:ascii="Arial" w:hAnsi="Arial" w:cs="Arial"/>
                <w:sz w:val="24"/>
                <w:szCs w:val="24"/>
              </w:rPr>
              <w:t>Paused on the 27.03.2023 due to legals issues with neighbouring landowner and now ceased an re-visited at a later date. Project requires a re-visit in terms of phasing etc and is now on hold. Loreburn HA have cited significant financial challenges.</w:t>
            </w:r>
          </w:p>
        </w:tc>
      </w:tr>
      <w:tr w:rsidR="007A4D8B" w:rsidRPr="007A4D8B" w14:paraId="102060E0" w14:textId="77777777" w:rsidTr="007A4D8B">
        <w:trPr>
          <w:tblCellSpacing w:w="0" w:type="dxa"/>
        </w:trPr>
        <w:tc>
          <w:tcPr>
            <w:tcW w:w="1376" w:type="pct"/>
            <w:vAlign w:val="center"/>
            <w:hideMark/>
          </w:tcPr>
          <w:p w14:paraId="610B658C" w14:textId="21F284DF" w:rsidR="007A4D8B" w:rsidRPr="007A4D8B" w:rsidRDefault="001C2DD8" w:rsidP="00F24E73">
            <w:pPr>
              <w:rPr>
                <w:rFonts w:ascii="Arial" w:eastAsia="Times New Roman" w:hAnsi="Arial" w:cs="Arial"/>
                <w:sz w:val="24"/>
                <w:szCs w:val="24"/>
              </w:rPr>
            </w:pPr>
            <w:r w:rsidRPr="007A4D8B">
              <w:rPr>
                <w:rFonts w:ascii="Arial" w:eastAsia="Times New Roman" w:hAnsi="Arial" w:cs="Arial"/>
                <w:sz w:val="24"/>
                <w:szCs w:val="24"/>
              </w:rPr>
              <w:t>Selkirk R</w:t>
            </w:r>
            <w:r>
              <w:rPr>
                <w:rFonts w:ascii="Arial" w:eastAsia="Times New Roman" w:hAnsi="Arial" w:cs="Arial"/>
                <w:sz w:val="24"/>
                <w:szCs w:val="24"/>
              </w:rPr>
              <w:t>oa</w:t>
            </w:r>
            <w:r w:rsidRPr="007A4D8B">
              <w:rPr>
                <w:rFonts w:ascii="Arial" w:eastAsia="Times New Roman" w:hAnsi="Arial" w:cs="Arial"/>
                <w:sz w:val="24"/>
                <w:szCs w:val="24"/>
              </w:rPr>
              <w:t>d</w:t>
            </w:r>
            <w:r>
              <w:rPr>
                <w:rFonts w:ascii="Arial" w:eastAsia="Times New Roman" w:hAnsi="Arial" w:cs="Arial"/>
                <w:sz w:val="24"/>
                <w:szCs w:val="24"/>
              </w:rPr>
              <w:t>,</w:t>
            </w:r>
            <w:r w:rsidRPr="007A4D8B">
              <w:rPr>
                <w:rFonts w:ascii="Arial" w:eastAsia="Times New Roman" w:hAnsi="Arial" w:cs="Arial"/>
                <w:sz w:val="24"/>
                <w:szCs w:val="24"/>
              </w:rPr>
              <w:t xml:space="preserve"> Moffat</w:t>
            </w:r>
          </w:p>
        </w:tc>
        <w:tc>
          <w:tcPr>
            <w:tcW w:w="392" w:type="pct"/>
          </w:tcPr>
          <w:p w14:paraId="76E50239"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31</w:t>
            </w:r>
          </w:p>
        </w:tc>
        <w:tc>
          <w:tcPr>
            <w:tcW w:w="3232" w:type="pct"/>
          </w:tcPr>
          <w:p w14:paraId="4A934DE7"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Awaiting Planning permission</w:t>
            </w:r>
          </w:p>
        </w:tc>
      </w:tr>
      <w:tr w:rsidR="007A4D8B" w:rsidRPr="007A4D8B" w14:paraId="0F5F6872" w14:textId="77777777" w:rsidTr="007A4D8B">
        <w:trPr>
          <w:tblCellSpacing w:w="0" w:type="dxa"/>
        </w:trPr>
        <w:tc>
          <w:tcPr>
            <w:tcW w:w="1376" w:type="pct"/>
            <w:vAlign w:val="center"/>
            <w:hideMark/>
          </w:tcPr>
          <w:p w14:paraId="45312F91"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Brooms / Annan Road, Dumfries</w:t>
            </w:r>
          </w:p>
        </w:tc>
        <w:tc>
          <w:tcPr>
            <w:tcW w:w="392" w:type="pct"/>
          </w:tcPr>
          <w:p w14:paraId="4B9A9467"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14</w:t>
            </w:r>
          </w:p>
        </w:tc>
        <w:tc>
          <w:tcPr>
            <w:tcW w:w="3232" w:type="pct"/>
          </w:tcPr>
          <w:p w14:paraId="043C10DC" w14:textId="39E67BC4" w:rsidR="007A4D8B" w:rsidRPr="007A4D8B" w:rsidRDefault="00661D27" w:rsidP="00F24E73">
            <w:pPr>
              <w:rPr>
                <w:rFonts w:ascii="Arial" w:eastAsia="Times New Roman" w:hAnsi="Arial" w:cs="Arial"/>
                <w:sz w:val="24"/>
                <w:szCs w:val="24"/>
              </w:rPr>
            </w:pPr>
            <w:r>
              <w:rPr>
                <w:rFonts w:ascii="Arial" w:eastAsia="Times New Roman" w:hAnsi="Arial" w:cs="Arial"/>
                <w:sz w:val="24"/>
                <w:szCs w:val="24"/>
              </w:rPr>
              <w:t>On Hold</w:t>
            </w:r>
            <w:r w:rsidR="007A4D8B" w:rsidRPr="007A4D8B">
              <w:rPr>
                <w:rFonts w:ascii="Arial" w:eastAsia="Times New Roman" w:hAnsi="Arial" w:cs="Arial"/>
                <w:sz w:val="24"/>
                <w:szCs w:val="24"/>
              </w:rPr>
              <w:t>.</w:t>
            </w:r>
          </w:p>
        </w:tc>
      </w:tr>
      <w:tr w:rsidR="007A4D8B" w:rsidRPr="007A4D8B" w14:paraId="6FA6DB0C" w14:textId="77777777" w:rsidTr="007A4D8B">
        <w:trPr>
          <w:tblCellSpacing w:w="0" w:type="dxa"/>
        </w:trPr>
        <w:tc>
          <w:tcPr>
            <w:tcW w:w="1376" w:type="pct"/>
            <w:vAlign w:val="center"/>
            <w:hideMark/>
          </w:tcPr>
          <w:p w14:paraId="5A368A72"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West Acres, Lockerbie</w:t>
            </w:r>
          </w:p>
        </w:tc>
        <w:tc>
          <w:tcPr>
            <w:tcW w:w="392" w:type="pct"/>
          </w:tcPr>
          <w:p w14:paraId="7619114A"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6</w:t>
            </w:r>
          </w:p>
        </w:tc>
        <w:tc>
          <w:tcPr>
            <w:tcW w:w="3232" w:type="pct"/>
          </w:tcPr>
          <w:p w14:paraId="3AB93EB1"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Site construction ceased by builder.  </w:t>
            </w:r>
          </w:p>
        </w:tc>
      </w:tr>
      <w:tr w:rsidR="007A4D8B" w:rsidRPr="007A4D8B" w14:paraId="7619D079" w14:textId="77777777" w:rsidTr="007A4D8B">
        <w:trPr>
          <w:tblCellSpacing w:w="0" w:type="dxa"/>
        </w:trPr>
        <w:tc>
          <w:tcPr>
            <w:tcW w:w="1376" w:type="pct"/>
            <w:vAlign w:val="center"/>
            <w:hideMark/>
          </w:tcPr>
          <w:p w14:paraId="6F2E57E3"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Haleys Yard, Dumfries</w:t>
            </w:r>
          </w:p>
        </w:tc>
        <w:tc>
          <w:tcPr>
            <w:tcW w:w="392" w:type="pct"/>
          </w:tcPr>
          <w:p w14:paraId="5FCF3C1C"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25</w:t>
            </w:r>
          </w:p>
        </w:tc>
        <w:tc>
          <w:tcPr>
            <w:tcW w:w="3232" w:type="pct"/>
          </w:tcPr>
          <w:p w14:paraId="2C41DF21"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On Hold </w:t>
            </w:r>
          </w:p>
        </w:tc>
      </w:tr>
      <w:tr w:rsidR="007A4D8B" w:rsidRPr="007A4D8B" w14:paraId="4805DF49" w14:textId="77777777" w:rsidTr="007A4D8B">
        <w:trPr>
          <w:tblCellSpacing w:w="0" w:type="dxa"/>
        </w:trPr>
        <w:tc>
          <w:tcPr>
            <w:tcW w:w="1376" w:type="pct"/>
            <w:vAlign w:val="center"/>
            <w:hideMark/>
          </w:tcPr>
          <w:p w14:paraId="575FA9D7"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The Hawthorns, Gretna</w:t>
            </w:r>
          </w:p>
        </w:tc>
        <w:tc>
          <w:tcPr>
            <w:tcW w:w="392" w:type="pct"/>
          </w:tcPr>
          <w:p w14:paraId="7F8ECA33"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15</w:t>
            </w:r>
          </w:p>
        </w:tc>
        <w:tc>
          <w:tcPr>
            <w:tcW w:w="3232" w:type="pct"/>
          </w:tcPr>
          <w:p w14:paraId="23EFF7E5"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On Hold </w:t>
            </w:r>
          </w:p>
        </w:tc>
      </w:tr>
    </w:tbl>
    <w:p w14:paraId="26EB1693" w14:textId="77777777" w:rsidR="007A4D8B" w:rsidRDefault="007A4D8B" w:rsidP="00733E94">
      <w:pPr>
        <w:tabs>
          <w:tab w:val="left" w:pos="567"/>
        </w:tabs>
        <w:spacing w:after="0" w:line="240" w:lineRule="auto"/>
        <w:rPr>
          <w:rFonts w:ascii="Arial" w:hAnsi="Arial" w:cs="Arial"/>
          <w:b/>
          <w:sz w:val="24"/>
          <w:szCs w:val="24"/>
        </w:rPr>
      </w:pPr>
    </w:p>
    <w:p w14:paraId="1CB2AB1B" w14:textId="77777777" w:rsidR="007A4D8B" w:rsidRDefault="007A4D8B" w:rsidP="00733E94">
      <w:pPr>
        <w:tabs>
          <w:tab w:val="left" w:pos="567"/>
        </w:tabs>
        <w:spacing w:after="0" w:line="240" w:lineRule="auto"/>
        <w:rPr>
          <w:rFonts w:ascii="Arial" w:hAnsi="Arial" w:cs="Arial"/>
          <w:b/>
          <w:sz w:val="24"/>
          <w:szCs w:val="24"/>
        </w:rPr>
      </w:pPr>
    </w:p>
    <w:p w14:paraId="73395ABD" w14:textId="6D17AB9E" w:rsidR="007A4D8B" w:rsidRDefault="007A4D8B" w:rsidP="00733E94">
      <w:pPr>
        <w:tabs>
          <w:tab w:val="left" w:pos="567"/>
        </w:tabs>
        <w:spacing w:after="0" w:line="240" w:lineRule="auto"/>
        <w:rPr>
          <w:rFonts w:ascii="Arial" w:hAnsi="Arial" w:cs="Arial"/>
          <w:b/>
          <w:sz w:val="24"/>
          <w:szCs w:val="24"/>
        </w:rPr>
      </w:pPr>
      <w:r>
        <w:rPr>
          <w:rFonts w:ascii="Arial" w:hAnsi="Arial" w:cs="Arial"/>
          <w:b/>
          <w:sz w:val="24"/>
          <w:szCs w:val="24"/>
        </w:rPr>
        <w:t>WHEATLEY HOMES SOUTH</w:t>
      </w:r>
      <w:r w:rsidR="00183254">
        <w:rPr>
          <w:rFonts w:ascii="Arial" w:hAnsi="Arial" w:cs="Arial"/>
          <w:b/>
          <w:sz w:val="24"/>
          <w:szCs w:val="24"/>
        </w:rPr>
        <w:t xml:space="preserve"> (WHS)</w:t>
      </w:r>
    </w:p>
    <w:p w14:paraId="1E9FE5A1" w14:textId="77777777" w:rsidR="00183254" w:rsidRDefault="00183254" w:rsidP="00733E94">
      <w:pPr>
        <w:tabs>
          <w:tab w:val="left" w:pos="567"/>
        </w:tabs>
        <w:spacing w:after="0" w:line="240" w:lineRule="auto"/>
        <w:rPr>
          <w:rFonts w:ascii="Arial" w:hAnsi="Arial" w:cs="Arial"/>
          <w:b/>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4"/>
        <w:gridCol w:w="597"/>
        <w:gridCol w:w="5839"/>
      </w:tblGrid>
      <w:tr w:rsidR="007A4D8B" w:rsidRPr="007A4D8B" w14:paraId="625614E0" w14:textId="77777777" w:rsidTr="00D2448A">
        <w:trPr>
          <w:tblCellSpacing w:w="0" w:type="dxa"/>
        </w:trPr>
        <w:tc>
          <w:tcPr>
            <w:tcW w:w="154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6FC43D6"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Name</w:t>
            </w:r>
          </w:p>
        </w:tc>
        <w:tc>
          <w:tcPr>
            <w:tcW w:w="233"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36C33E76"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Units</w:t>
            </w:r>
          </w:p>
        </w:tc>
        <w:tc>
          <w:tcPr>
            <w:tcW w:w="322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7B4006E9"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Status </w:t>
            </w:r>
          </w:p>
        </w:tc>
      </w:tr>
      <w:tr w:rsidR="007A4D8B" w:rsidRPr="007A4D8B" w14:paraId="008250F6" w14:textId="77777777" w:rsidTr="00D2448A">
        <w:trPr>
          <w:tblCellSpacing w:w="0" w:type="dxa"/>
        </w:trPr>
        <w:tc>
          <w:tcPr>
            <w:tcW w:w="1541" w:type="pct"/>
            <w:vAlign w:val="center"/>
            <w:hideMark/>
          </w:tcPr>
          <w:p w14:paraId="1F4232C8"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Challoch Farm, Leswalt</w:t>
            </w:r>
          </w:p>
        </w:tc>
        <w:tc>
          <w:tcPr>
            <w:tcW w:w="233" w:type="pct"/>
          </w:tcPr>
          <w:p w14:paraId="075C83C2" w14:textId="43BDBBC3"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56 </w:t>
            </w:r>
          </w:p>
        </w:tc>
        <w:tc>
          <w:tcPr>
            <w:tcW w:w="3226" w:type="pct"/>
          </w:tcPr>
          <w:p w14:paraId="03376DF7" w14:textId="32629E0B" w:rsidR="007A4D8B" w:rsidRPr="007A4D8B" w:rsidRDefault="00CA03AE" w:rsidP="00F24E73">
            <w:pPr>
              <w:rPr>
                <w:rFonts w:ascii="Arial" w:eastAsia="Times New Roman" w:hAnsi="Arial" w:cs="Arial"/>
                <w:sz w:val="24"/>
                <w:szCs w:val="24"/>
              </w:rPr>
            </w:pPr>
            <w:r>
              <w:rPr>
                <w:rFonts w:ascii="Arial" w:eastAsia="Times New Roman" w:hAnsi="Arial" w:cs="Arial"/>
                <w:sz w:val="24"/>
                <w:szCs w:val="24"/>
              </w:rPr>
              <w:t>Possible site start February 2025</w:t>
            </w:r>
            <w:r w:rsidR="00EC6614">
              <w:rPr>
                <w:rFonts w:ascii="Arial" w:eastAsia="Times New Roman" w:hAnsi="Arial" w:cs="Arial"/>
                <w:sz w:val="24"/>
                <w:szCs w:val="24"/>
              </w:rPr>
              <w:t xml:space="preserve">, TBC </w:t>
            </w:r>
          </w:p>
        </w:tc>
      </w:tr>
      <w:tr w:rsidR="007A4D8B" w:rsidRPr="007A4D8B" w14:paraId="2E557657" w14:textId="77777777" w:rsidTr="00D2448A">
        <w:trPr>
          <w:tblCellSpacing w:w="0" w:type="dxa"/>
        </w:trPr>
        <w:tc>
          <w:tcPr>
            <w:tcW w:w="1541" w:type="pct"/>
            <w:vAlign w:val="center"/>
            <w:hideMark/>
          </w:tcPr>
          <w:p w14:paraId="226891A3" w14:textId="3D6AB83B"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Corsbie Road</w:t>
            </w:r>
            <w:r w:rsidR="001C2DD8">
              <w:rPr>
                <w:rFonts w:ascii="Arial" w:eastAsia="Times New Roman" w:hAnsi="Arial" w:cs="Arial"/>
                <w:sz w:val="24"/>
                <w:szCs w:val="24"/>
              </w:rPr>
              <w:t>, Newton Stewart</w:t>
            </w:r>
          </w:p>
        </w:tc>
        <w:tc>
          <w:tcPr>
            <w:tcW w:w="233" w:type="pct"/>
          </w:tcPr>
          <w:p w14:paraId="637E9573"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70</w:t>
            </w:r>
          </w:p>
        </w:tc>
        <w:tc>
          <w:tcPr>
            <w:tcW w:w="3226" w:type="pct"/>
          </w:tcPr>
          <w:p w14:paraId="0A38565A" w14:textId="22E9DCDA"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Planning</w:t>
            </w:r>
            <w:r>
              <w:rPr>
                <w:rFonts w:ascii="Arial" w:eastAsia="Times New Roman" w:hAnsi="Arial" w:cs="Arial"/>
                <w:sz w:val="24"/>
                <w:szCs w:val="24"/>
              </w:rPr>
              <w:t xml:space="preserve"> approval</w:t>
            </w:r>
            <w:r w:rsidRPr="007A4D8B">
              <w:rPr>
                <w:rFonts w:ascii="Arial" w:eastAsia="Times New Roman" w:hAnsi="Arial" w:cs="Arial"/>
                <w:sz w:val="24"/>
                <w:szCs w:val="24"/>
              </w:rPr>
              <w:t xml:space="preserve"> granted with possible site start in early 2025</w:t>
            </w:r>
          </w:p>
        </w:tc>
      </w:tr>
      <w:tr w:rsidR="007A4D8B" w:rsidRPr="007A4D8B" w14:paraId="60CDC08A" w14:textId="77777777" w:rsidTr="00D2448A">
        <w:trPr>
          <w:tblCellSpacing w:w="0" w:type="dxa"/>
        </w:trPr>
        <w:tc>
          <w:tcPr>
            <w:tcW w:w="1541" w:type="pct"/>
            <w:vAlign w:val="center"/>
            <w:hideMark/>
          </w:tcPr>
          <w:p w14:paraId="1FA9B190" w14:textId="2015AEB3"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Lochans</w:t>
            </w:r>
            <w:r w:rsidR="001A3C73">
              <w:rPr>
                <w:rFonts w:ascii="Arial" w:eastAsia="Times New Roman" w:hAnsi="Arial" w:cs="Arial"/>
                <w:sz w:val="24"/>
                <w:szCs w:val="24"/>
              </w:rPr>
              <w:t xml:space="preserve">, Stranraer </w:t>
            </w:r>
          </w:p>
        </w:tc>
        <w:tc>
          <w:tcPr>
            <w:tcW w:w="233" w:type="pct"/>
          </w:tcPr>
          <w:p w14:paraId="41ACE890"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16</w:t>
            </w:r>
          </w:p>
        </w:tc>
        <w:tc>
          <w:tcPr>
            <w:tcW w:w="3226" w:type="pct"/>
          </w:tcPr>
          <w:p w14:paraId="2162A7D8" w14:textId="0805C471"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New planning app to be submitted </w:t>
            </w:r>
            <w:r w:rsidR="00B43BB3">
              <w:rPr>
                <w:rFonts w:ascii="Arial" w:eastAsia="Times New Roman" w:hAnsi="Arial" w:cs="Arial"/>
                <w:sz w:val="24"/>
                <w:szCs w:val="24"/>
              </w:rPr>
              <w:t xml:space="preserve">– On Hold </w:t>
            </w:r>
          </w:p>
        </w:tc>
      </w:tr>
      <w:tr w:rsidR="007A4D8B" w:rsidRPr="007A4D8B" w14:paraId="043E248F" w14:textId="77777777" w:rsidTr="00D2448A">
        <w:trPr>
          <w:tblCellSpacing w:w="0" w:type="dxa"/>
        </w:trPr>
        <w:tc>
          <w:tcPr>
            <w:tcW w:w="1541" w:type="pct"/>
            <w:vAlign w:val="center"/>
            <w:hideMark/>
          </w:tcPr>
          <w:p w14:paraId="50605B61"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Ashwood Drive, Stranraer</w:t>
            </w:r>
          </w:p>
        </w:tc>
        <w:tc>
          <w:tcPr>
            <w:tcW w:w="233" w:type="pct"/>
          </w:tcPr>
          <w:p w14:paraId="27940610"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11</w:t>
            </w:r>
          </w:p>
        </w:tc>
        <w:tc>
          <w:tcPr>
            <w:tcW w:w="3226" w:type="pct"/>
          </w:tcPr>
          <w:p w14:paraId="74B94FFA" w14:textId="423ECEBF" w:rsidR="007A4D8B" w:rsidRPr="007A4D8B" w:rsidRDefault="00EC6614" w:rsidP="00F24E73">
            <w:pPr>
              <w:rPr>
                <w:rFonts w:ascii="Arial" w:eastAsia="Times New Roman" w:hAnsi="Arial" w:cs="Arial"/>
                <w:sz w:val="24"/>
                <w:szCs w:val="24"/>
              </w:rPr>
            </w:pPr>
            <w:r>
              <w:rPr>
                <w:rFonts w:ascii="Arial" w:eastAsia="Times New Roman" w:hAnsi="Arial" w:cs="Arial"/>
                <w:sz w:val="24"/>
                <w:szCs w:val="24"/>
              </w:rPr>
              <w:t xml:space="preserve">Possible site start April 2025, TBC </w:t>
            </w:r>
          </w:p>
        </w:tc>
      </w:tr>
      <w:tr w:rsidR="007A4D8B" w:rsidRPr="007A4D8B" w14:paraId="6FF1DF20" w14:textId="77777777" w:rsidTr="00D2448A">
        <w:trPr>
          <w:tblCellSpacing w:w="0" w:type="dxa"/>
        </w:trPr>
        <w:tc>
          <w:tcPr>
            <w:tcW w:w="1541" w:type="pct"/>
            <w:vAlign w:val="center"/>
            <w:hideMark/>
          </w:tcPr>
          <w:p w14:paraId="5F0D2371" w14:textId="6DB5A6CC" w:rsidR="007A4D8B" w:rsidRPr="007A4D8B" w:rsidRDefault="001C2DD8" w:rsidP="00F24E73">
            <w:pPr>
              <w:rPr>
                <w:rFonts w:ascii="Arial" w:eastAsia="Times New Roman" w:hAnsi="Arial" w:cs="Arial"/>
                <w:sz w:val="24"/>
                <w:szCs w:val="24"/>
              </w:rPr>
            </w:pPr>
            <w:r w:rsidRPr="007A4D8B">
              <w:rPr>
                <w:rFonts w:ascii="Arial" w:eastAsia="Times New Roman" w:hAnsi="Arial" w:cs="Arial"/>
                <w:sz w:val="24"/>
                <w:szCs w:val="24"/>
              </w:rPr>
              <w:t>Glenluce Hotel</w:t>
            </w:r>
            <w:r>
              <w:rPr>
                <w:rFonts w:ascii="Arial" w:eastAsia="Times New Roman" w:hAnsi="Arial" w:cs="Arial"/>
                <w:sz w:val="24"/>
                <w:szCs w:val="24"/>
              </w:rPr>
              <w:t>,</w:t>
            </w:r>
            <w:r w:rsidRPr="007A4D8B">
              <w:rPr>
                <w:rFonts w:ascii="Arial" w:eastAsia="Times New Roman" w:hAnsi="Arial" w:cs="Arial"/>
                <w:sz w:val="24"/>
                <w:szCs w:val="24"/>
              </w:rPr>
              <w:t xml:space="preserve"> Dumfries</w:t>
            </w:r>
          </w:p>
        </w:tc>
        <w:tc>
          <w:tcPr>
            <w:tcW w:w="233" w:type="pct"/>
          </w:tcPr>
          <w:p w14:paraId="52F4B2B2"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10</w:t>
            </w:r>
          </w:p>
        </w:tc>
        <w:tc>
          <w:tcPr>
            <w:tcW w:w="3226" w:type="pct"/>
          </w:tcPr>
          <w:p w14:paraId="10783E11"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Work is ongoing to identify resolution to costs of development. </w:t>
            </w:r>
          </w:p>
        </w:tc>
      </w:tr>
      <w:tr w:rsidR="007A4D8B" w:rsidRPr="007A4D8B" w14:paraId="7A421134" w14:textId="77777777" w:rsidTr="00D2448A">
        <w:trPr>
          <w:tblCellSpacing w:w="0" w:type="dxa"/>
        </w:trPr>
        <w:tc>
          <w:tcPr>
            <w:tcW w:w="1541" w:type="pct"/>
            <w:vAlign w:val="center"/>
            <w:hideMark/>
          </w:tcPr>
          <w:p w14:paraId="2D09BD5F" w14:textId="6CCCD17A" w:rsidR="007A4D8B" w:rsidRPr="007A4D8B" w:rsidRDefault="001C2DD8" w:rsidP="00F24E73">
            <w:pPr>
              <w:rPr>
                <w:rFonts w:ascii="Arial" w:eastAsia="Times New Roman" w:hAnsi="Arial" w:cs="Arial"/>
                <w:sz w:val="24"/>
                <w:szCs w:val="24"/>
              </w:rPr>
            </w:pPr>
            <w:r w:rsidRPr="007A4D8B">
              <w:rPr>
                <w:rFonts w:ascii="Arial" w:eastAsia="Times New Roman" w:hAnsi="Arial" w:cs="Arial"/>
                <w:sz w:val="24"/>
                <w:szCs w:val="24"/>
              </w:rPr>
              <w:t>Queensberry Brae</w:t>
            </w:r>
            <w:r>
              <w:rPr>
                <w:rFonts w:ascii="Arial" w:eastAsia="Times New Roman" w:hAnsi="Arial" w:cs="Arial"/>
                <w:sz w:val="24"/>
                <w:szCs w:val="24"/>
              </w:rPr>
              <w:t>,</w:t>
            </w:r>
            <w:r w:rsidRPr="007A4D8B">
              <w:rPr>
                <w:rFonts w:ascii="Arial" w:eastAsia="Times New Roman" w:hAnsi="Arial" w:cs="Arial"/>
                <w:sz w:val="24"/>
                <w:szCs w:val="24"/>
              </w:rPr>
              <w:t xml:space="preserve"> Thornhill</w:t>
            </w:r>
          </w:p>
        </w:tc>
        <w:tc>
          <w:tcPr>
            <w:tcW w:w="233" w:type="pct"/>
          </w:tcPr>
          <w:p w14:paraId="0655D48C"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10</w:t>
            </w:r>
          </w:p>
        </w:tc>
        <w:tc>
          <w:tcPr>
            <w:tcW w:w="3226" w:type="pct"/>
          </w:tcPr>
          <w:p w14:paraId="25C7BA48" w14:textId="2FBF533A"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Planning application </w:t>
            </w:r>
            <w:r w:rsidR="00EC6614">
              <w:rPr>
                <w:rFonts w:ascii="Arial" w:eastAsia="Times New Roman" w:hAnsi="Arial" w:cs="Arial"/>
                <w:sz w:val="24"/>
                <w:szCs w:val="24"/>
              </w:rPr>
              <w:t>refused August 2024</w:t>
            </w:r>
            <w:r w:rsidR="00B864A2">
              <w:rPr>
                <w:rFonts w:ascii="Arial" w:eastAsia="Times New Roman" w:hAnsi="Arial" w:cs="Arial"/>
                <w:sz w:val="24"/>
                <w:szCs w:val="24"/>
              </w:rPr>
              <w:t>. Awaiting decision from DPEA</w:t>
            </w:r>
          </w:p>
        </w:tc>
      </w:tr>
      <w:tr w:rsidR="007A4D8B" w:rsidRPr="007A4D8B" w14:paraId="45D0F2F6" w14:textId="77777777" w:rsidTr="00D2448A">
        <w:trPr>
          <w:tblCellSpacing w:w="0" w:type="dxa"/>
        </w:trPr>
        <w:tc>
          <w:tcPr>
            <w:tcW w:w="1541" w:type="pct"/>
            <w:vAlign w:val="center"/>
            <w:hideMark/>
          </w:tcPr>
          <w:p w14:paraId="539AE8CF" w14:textId="66A709B7" w:rsidR="007A4D8B" w:rsidRPr="007A4D8B" w:rsidRDefault="00116981" w:rsidP="00F24E73">
            <w:pPr>
              <w:rPr>
                <w:rFonts w:ascii="Arial" w:eastAsia="Times New Roman" w:hAnsi="Arial" w:cs="Arial"/>
                <w:sz w:val="24"/>
                <w:szCs w:val="24"/>
              </w:rPr>
            </w:pPr>
            <w:r>
              <w:rPr>
                <w:rFonts w:ascii="Arial" w:eastAsia="Times New Roman" w:hAnsi="Arial" w:cs="Arial"/>
                <w:sz w:val="24"/>
                <w:szCs w:val="24"/>
              </w:rPr>
              <w:lastRenderedPageBreak/>
              <w:t xml:space="preserve">North of C98A Road, </w:t>
            </w:r>
            <w:r w:rsidR="001C2DD8" w:rsidRPr="007A4D8B">
              <w:rPr>
                <w:rFonts w:ascii="Arial" w:eastAsia="Times New Roman" w:hAnsi="Arial" w:cs="Arial"/>
                <w:sz w:val="24"/>
                <w:szCs w:val="24"/>
              </w:rPr>
              <w:t>Johnstonebridge</w:t>
            </w:r>
          </w:p>
        </w:tc>
        <w:tc>
          <w:tcPr>
            <w:tcW w:w="233" w:type="pct"/>
          </w:tcPr>
          <w:p w14:paraId="15798DE5"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54</w:t>
            </w:r>
          </w:p>
        </w:tc>
        <w:tc>
          <w:tcPr>
            <w:tcW w:w="3226" w:type="pct"/>
          </w:tcPr>
          <w:p w14:paraId="734554BE" w14:textId="38703063"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Si</w:t>
            </w:r>
            <w:r w:rsidR="00EC6614">
              <w:rPr>
                <w:rFonts w:ascii="Arial" w:eastAsia="Times New Roman" w:hAnsi="Arial" w:cs="Arial"/>
                <w:sz w:val="24"/>
                <w:szCs w:val="24"/>
              </w:rPr>
              <w:t>te started 7</w:t>
            </w:r>
            <w:r w:rsidR="00EC6614" w:rsidRPr="00EC6614">
              <w:rPr>
                <w:rFonts w:ascii="Arial" w:eastAsia="Times New Roman" w:hAnsi="Arial" w:cs="Arial"/>
                <w:sz w:val="24"/>
                <w:szCs w:val="24"/>
                <w:vertAlign w:val="superscript"/>
              </w:rPr>
              <w:t>th</w:t>
            </w:r>
            <w:r w:rsidR="00EC6614">
              <w:rPr>
                <w:rFonts w:ascii="Arial" w:eastAsia="Times New Roman" w:hAnsi="Arial" w:cs="Arial"/>
                <w:sz w:val="24"/>
                <w:szCs w:val="24"/>
              </w:rPr>
              <w:t xml:space="preserve"> October 2024, progressing well</w:t>
            </w:r>
            <w:r w:rsidR="00B864A2">
              <w:rPr>
                <w:rFonts w:ascii="Arial" w:eastAsia="Times New Roman" w:hAnsi="Arial" w:cs="Arial"/>
                <w:sz w:val="24"/>
                <w:szCs w:val="24"/>
              </w:rPr>
              <w:t xml:space="preserve">.  Completion date early 2026. </w:t>
            </w:r>
          </w:p>
        </w:tc>
      </w:tr>
      <w:tr w:rsidR="007A4D8B" w:rsidRPr="007A4D8B" w14:paraId="39ADA953" w14:textId="77777777" w:rsidTr="00D2448A">
        <w:trPr>
          <w:tblCellSpacing w:w="0" w:type="dxa"/>
        </w:trPr>
        <w:tc>
          <w:tcPr>
            <w:tcW w:w="1541" w:type="pct"/>
            <w:vAlign w:val="center"/>
            <w:hideMark/>
          </w:tcPr>
          <w:p w14:paraId="7C059D9B" w14:textId="011DC25A" w:rsidR="007A4D8B" w:rsidRPr="007A4D8B" w:rsidRDefault="001C2DD8" w:rsidP="00F24E73">
            <w:pPr>
              <w:rPr>
                <w:rFonts w:ascii="Arial" w:eastAsia="Times New Roman" w:hAnsi="Arial" w:cs="Arial"/>
                <w:sz w:val="24"/>
                <w:szCs w:val="24"/>
              </w:rPr>
            </w:pPr>
            <w:r w:rsidRPr="007A4D8B">
              <w:rPr>
                <w:rFonts w:ascii="Arial" w:eastAsia="Times New Roman" w:hAnsi="Arial" w:cs="Arial"/>
                <w:sz w:val="24"/>
                <w:szCs w:val="24"/>
              </w:rPr>
              <w:t>Catherinefield Farm</w:t>
            </w:r>
            <w:r>
              <w:rPr>
                <w:rFonts w:ascii="Arial" w:eastAsia="Times New Roman" w:hAnsi="Arial" w:cs="Arial"/>
                <w:sz w:val="24"/>
                <w:szCs w:val="24"/>
              </w:rPr>
              <w:t>, Dumfries</w:t>
            </w:r>
          </w:p>
        </w:tc>
        <w:tc>
          <w:tcPr>
            <w:tcW w:w="233" w:type="pct"/>
          </w:tcPr>
          <w:p w14:paraId="64A07FB8" w14:textId="6903469C" w:rsidR="007A4D8B" w:rsidRPr="007A4D8B" w:rsidRDefault="00EC6614" w:rsidP="00F24E73">
            <w:pPr>
              <w:rPr>
                <w:rFonts w:ascii="Arial" w:eastAsia="Times New Roman" w:hAnsi="Arial" w:cs="Arial"/>
                <w:sz w:val="24"/>
                <w:szCs w:val="24"/>
              </w:rPr>
            </w:pPr>
            <w:r>
              <w:rPr>
                <w:rFonts w:ascii="Arial" w:eastAsia="Times New Roman" w:hAnsi="Arial" w:cs="Arial"/>
                <w:sz w:val="24"/>
                <w:szCs w:val="24"/>
              </w:rPr>
              <w:t>29</w:t>
            </w:r>
            <w:r w:rsidR="003A0949">
              <w:rPr>
                <w:rFonts w:ascii="Arial" w:eastAsia="Times New Roman" w:hAnsi="Arial" w:cs="Arial"/>
                <w:sz w:val="24"/>
                <w:szCs w:val="24"/>
              </w:rPr>
              <w:t>6</w:t>
            </w:r>
          </w:p>
        </w:tc>
        <w:tc>
          <w:tcPr>
            <w:tcW w:w="3226" w:type="pct"/>
          </w:tcPr>
          <w:p w14:paraId="7C508FE8" w14:textId="127DA704" w:rsidR="007A4D8B" w:rsidRPr="007A4D8B" w:rsidRDefault="00B864A2" w:rsidP="00F24E73">
            <w:pPr>
              <w:rPr>
                <w:rFonts w:ascii="Arial" w:eastAsia="Times New Roman" w:hAnsi="Arial" w:cs="Arial"/>
                <w:sz w:val="24"/>
                <w:szCs w:val="24"/>
              </w:rPr>
            </w:pPr>
            <w:r w:rsidRPr="00EC27DC">
              <w:rPr>
                <w:rFonts w:ascii="Arial" w:hAnsi="Arial" w:cs="Arial"/>
                <w:sz w:val="24"/>
                <w:szCs w:val="24"/>
              </w:rPr>
              <w:t>Currently awaiting committee decision, due to objections. If approved Site start looking at 2026/27 over 4 financial years and 4 Phases</w:t>
            </w:r>
          </w:p>
        </w:tc>
      </w:tr>
      <w:tr w:rsidR="007A4D8B" w:rsidRPr="007A4D8B" w14:paraId="21F82C39" w14:textId="77777777" w:rsidTr="00D2448A">
        <w:trPr>
          <w:tblCellSpacing w:w="0" w:type="dxa"/>
        </w:trPr>
        <w:tc>
          <w:tcPr>
            <w:tcW w:w="1541" w:type="pct"/>
            <w:vAlign w:val="center"/>
            <w:hideMark/>
          </w:tcPr>
          <w:p w14:paraId="56459A4F"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College Road, Dumfries</w:t>
            </w:r>
          </w:p>
        </w:tc>
        <w:tc>
          <w:tcPr>
            <w:tcW w:w="233" w:type="pct"/>
          </w:tcPr>
          <w:p w14:paraId="26544E7B"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16</w:t>
            </w:r>
          </w:p>
        </w:tc>
        <w:tc>
          <w:tcPr>
            <w:tcW w:w="3226" w:type="pct"/>
          </w:tcPr>
          <w:p w14:paraId="0B539E9A" w14:textId="3683A64D" w:rsidR="007A4D8B" w:rsidRPr="007A4D8B" w:rsidRDefault="00EC6614" w:rsidP="00F24E73">
            <w:pPr>
              <w:rPr>
                <w:rFonts w:ascii="Arial" w:eastAsia="Times New Roman" w:hAnsi="Arial" w:cs="Arial"/>
                <w:sz w:val="24"/>
                <w:szCs w:val="24"/>
              </w:rPr>
            </w:pPr>
            <w:r>
              <w:rPr>
                <w:rFonts w:ascii="Arial" w:eastAsia="Times New Roman" w:hAnsi="Arial" w:cs="Arial"/>
                <w:sz w:val="24"/>
                <w:szCs w:val="24"/>
              </w:rPr>
              <w:t xml:space="preserve">On Hold </w:t>
            </w:r>
          </w:p>
        </w:tc>
      </w:tr>
      <w:tr w:rsidR="007A4D8B" w:rsidRPr="007A4D8B" w14:paraId="567D237C" w14:textId="77777777" w:rsidTr="00D2448A">
        <w:trPr>
          <w:tblCellSpacing w:w="0" w:type="dxa"/>
        </w:trPr>
        <w:tc>
          <w:tcPr>
            <w:tcW w:w="1541" w:type="pct"/>
            <w:vAlign w:val="center"/>
          </w:tcPr>
          <w:p w14:paraId="48C55BFA" w14:textId="51D217EB"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College Mains</w:t>
            </w:r>
            <w:r w:rsidR="001C2DD8">
              <w:rPr>
                <w:rFonts w:ascii="Arial" w:eastAsia="Times New Roman" w:hAnsi="Arial" w:cs="Arial"/>
                <w:sz w:val="24"/>
                <w:szCs w:val="24"/>
              </w:rPr>
              <w:t>,</w:t>
            </w:r>
            <w:r w:rsidRPr="007A4D8B">
              <w:rPr>
                <w:rFonts w:ascii="Arial" w:eastAsia="Times New Roman" w:hAnsi="Arial" w:cs="Arial"/>
                <w:sz w:val="24"/>
                <w:szCs w:val="24"/>
              </w:rPr>
              <w:t xml:space="preserve"> Dumfries </w:t>
            </w:r>
          </w:p>
        </w:tc>
        <w:tc>
          <w:tcPr>
            <w:tcW w:w="233" w:type="pct"/>
          </w:tcPr>
          <w:p w14:paraId="2EC17B77"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44</w:t>
            </w:r>
          </w:p>
        </w:tc>
        <w:tc>
          <w:tcPr>
            <w:tcW w:w="3226" w:type="pct"/>
          </w:tcPr>
          <w:p w14:paraId="4FAA61F7"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Planning permission granted and potential site start early in 2025 </w:t>
            </w:r>
          </w:p>
        </w:tc>
      </w:tr>
      <w:tr w:rsidR="007A4D8B" w:rsidRPr="007A4D8B" w14:paraId="1775E00A" w14:textId="77777777" w:rsidTr="00D2448A">
        <w:trPr>
          <w:tblCellSpacing w:w="0" w:type="dxa"/>
        </w:trPr>
        <w:tc>
          <w:tcPr>
            <w:tcW w:w="1541" w:type="pct"/>
            <w:vAlign w:val="center"/>
            <w:hideMark/>
          </w:tcPr>
          <w:p w14:paraId="19C73553" w14:textId="270CF350"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The Merse</w:t>
            </w:r>
            <w:r w:rsidR="00C049C3">
              <w:rPr>
                <w:rFonts w:ascii="Arial" w:eastAsia="Times New Roman" w:hAnsi="Arial" w:cs="Arial"/>
                <w:sz w:val="24"/>
                <w:szCs w:val="24"/>
              </w:rPr>
              <w:t xml:space="preserve">, </w:t>
            </w:r>
            <w:r w:rsidR="00A9685A">
              <w:rPr>
                <w:rFonts w:ascii="Arial" w:eastAsia="Times New Roman" w:hAnsi="Arial" w:cs="Arial"/>
                <w:sz w:val="24"/>
                <w:szCs w:val="24"/>
              </w:rPr>
              <w:t>Kirkcudbright</w:t>
            </w:r>
          </w:p>
        </w:tc>
        <w:tc>
          <w:tcPr>
            <w:tcW w:w="233" w:type="pct"/>
          </w:tcPr>
          <w:p w14:paraId="0A301896"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65</w:t>
            </w:r>
          </w:p>
        </w:tc>
        <w:tc>
          <w:tcPr>
            <w:tcW w:w="3226" w:type="pct"/>
          </w:tcPr>
          <w:p w14:paraId="722BDACD" w14:textId="7CCB31B1"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Site </w:t>
            </w:r>
            <w:r w:rsidR="00EE7871" w:rsidRPr="007A4D8B">
              <w:rPr>
                <w:rFonts w:ascii="Arial" w:eastAsia="Times New Roman" w:hAnsi="Arial" w:cs="Arial"/>
                <w:sz w:val="24"/>
                <w:szCs w:val="24"/>
              </w:rPr>
              <w:t>appraisals</w:t>
            </w:r>
            <w:r w:rsidRPr="007A4D8B">
              <w:rPr>
                <w:rFonts w:ascii="Arial" w:eastAsia="Times New Roman" w:hAnsi="Arial" w:cs="Arial"/>
                <w:sz w:val="24"/>
                <w:szCs w:val="24"/>
              </w:rPr>
              <w:t xml:space="preserve"> work underway </w:t>
            </w:r>
          </w:p>
        </w:tc>
      </w:tr>
    </w:tbl>
    <w:p w14:paraId="7F2F3D48" w14:textId="77777777" w:rsidR="009F26FD" w:rsidRDefault="009F26FD" w:rsidP="00733E94">
      <w:pPr>
        <w:tabs>
          <w:tab w:val="left" w:pos="567"/>
        </w:tabs>
        <w:spacing w:after="0" w:line="240" w:lineRule="auto"/>
        <w:rPr>
          <w:rFonts w:ascii="Arial" w:hAnsi="Arial" w:cs="Arial"/>
          <w:b/>
          <w:sz w:val="24"/>
          <w:szCs w:val="24"/>
          <w:u w:val="single"/>
        </w:rPr>
      </w:pPr>
    </w:p>
    <w:p w14:paraId="5E1DD063" w14:textId="77777777" w:rsidR="00C0333F" w:rsidRDefault="00C0333F" w:rsidP="00AE08AE">
      <w:pPr>
        <w:rPr>
          <w:rFonts w:ascii="Arial" w:hAnsi="Arial" w:cs="Arial"/>
          <w:b/>
          <w:bCs/>
          <w:sz w:val="24"/>
          <w:szCs w:val="24"/>
        </w:rPr>
      </w:pPr>
    </w:p>
    <w:p w14:paraId="0F9C3DB7" w14:textId="267E80BE" w:rsidR="007A4D8B" w:rsidRDefault="007A4D8B" w:rsidP="00AE08AE">
      <w:pPr>
        <w:rPr>
          <w:rFonts w:ascii="Arial" w:hAnsi="Arial" w:cs="Arial"/>
          <w:b/>
          <w:bCs/>
          <w:sz w:val="24"/>
          <w:szCs w:val="24"/>
        </w:rPr>
      </w:pPr>
      <w:r>
        <w:rPr>
          <w:rFonts w:ascii="Arial" w:hAnsi="Arial" w:cs="Arial"/>
          <w:b/>
          <w:bCs/>
          <w:sz w:val="24"/>
          <w:szCs w:val="24"/>
        </w:rPr>
        <w:t>PARTNERSHIP SUPPORT FOR REGENERATION (</w:t>
      </w:r>
      <w:r w:rsidR="00183254">
        <w:rPr>
          <w:rFonts w:ascii="Arial" w:hAnsi="Arial" w:cs="Arial"/>
          <w:b/>
          <w:bCs/>
          <w:sz w:val="24"/>
          <w:szCs w:val="24"/>
        </w:rPr>
        <w:t xml:space="preserve">all </w:t>
      </w:r>
      <w:r>
        <w:rPr>
          <w:rFonts w:ascii="Arial" w:hAnsi="Arial" w:cs="Arial"/>
          <w:b/>
          <w:bCs/>
          <w:sz w:val="24"/>
          <w:szCs w:val="24"/>
        </w:rPr>
        <w:t>Building Craftsmen</w:t>
      </w:r>
      <w:r w:rsidR="00183254">
        <w:rPr>
          <w:rFonts w:ascii="Arial" w:hAnsi="Arial" w:cs="Arial"/>
          <w:b/>
          <w:bCs/>
          <w:sz w:val="24"/>
          <w:szCs w:val="24"/>
        </w:rPr>
        <w:t xml:space="preserve"> (BC)</w:t>
      </w:r>
      <w:r>
        <w:rPr>
          <w:rFonts w:ascii="Arial" w:hAnsi="Arial" w:cs="Arial"/>
          <w:b/>
          <w:bCs/>
          <w:sz w:val="24"/>
          <w:szCs w:val="24"/>
        </w:rPr>
        <w:t>)</w:t>
      </w:r>
    </w:p>
    <w:tbl>
      <w:tblPr>
        <w:tblStyle w:val="TableGrid"/>
        <w:tblW w:w="9209" w:type="dxa"/>
        <w:shd w:val="clear" w:color="auto" w:fill="4BACC6" w:themeFill="accent5"/>
        <w:tblLook w:val="04A0" w:firstRow="1" w:lastRow="0" w:firstColumn="1" w:lastColumn="0" w:noHBand="0" w:noVBand="1"/>
      </w:tblPr>
      <w:tblGrid>
        <w:gridCol w:w="2540"/>
        <w:gridCol w:w="857"/>
        <w:gridCol w:w="5812"/>
      </w:tblGrid>
      <w:tr w:rsidR="00183254" w:rsidRPr="007A4D8B" w14:paraId="64EF85C9" w14:textId="77777777" w:rsidTr="00183254">
        <w:trPr>
          <w:trHeight w:val="318"/>
        </w:trPr>
        <w:tc>
          <w:tcPr>
            <w:tcW w:w="2540" w:type="dxa"/>
            <w:shd w:val="clear" w:color="auto" w:fill="548DD4" w:themeFill="text2" w:themeFillTint="99"/>
            <w:noWrap/>
            <w:hideMark/>
          </w:tcPr>
          <w:p w14:paraId="49830507" w14:textId="77777777" w:rsidR="00183254" w:rsidRPr="007A4D8B" w:rsidRDefault="00183254" w:rsidP="00F24E73">
            <w:pPr>
              <w:rPr>
                <w:rFonts w:ascii="Arial" w:hAnsi="Arial" w:cs="Arial"/>
                <w:b/>
                <w:bCs/>
                <w:sz w:val="24"/>
                <w:szCs w:val="24"/>
              </w:rPr>
            </w:pPr>
            <w:r w:rsidRPr="007A4D8B">
              <w:rPr>
                <w:rFonts w:ascii="Arial" w:hAnsi="Arial" w:cs="Arial"/>
                <w:b/>
                <w:bCs/>
                <w:sz w:val="24"/>
                <w:szCs w:val="24"/>
              </w:rPr>
              <w:t>Name</w:t>
            </w:r>
          </w:p>
        </w:tc>
        <w:tc>
          <w:tcPr>
            <w:tcW w:w="857" w:type="dxa"/>
            <w:shd w:val="clear" w:color="auto" w:fill="548DD4" w:themeFill="text2" w:themeFillTint="99"/>
            <w:noWrap/>
            <w:hideMark/>
          </w:tcPr>
          <w:p w14:paraId="2D26B8EA" w14:textId="1AED5671" w:rsidR="00183254" w:rsidRPr="007A4D8B" w:rsidRDefault="00183254" w:rsidP="00F24E73">
            <w:pPr>
              <w:rPr>
                <w:rFonts w:ascii="Arial" w:hAnsi="Arial" w:cs="Arial"/>
                <w:b/>
                <w:bCs/>
                <w:sz w:val="24"/>
                <w:szCs w:val="24"/>
              </w:rPr>
            </w:pPr>
            <w:r w:rsidRPr="007A4D8B">
              <w:rPr>
                <w:rFonts w:ascii="Arial" w:hAnsi="Arial" w:cs="Arial"/>
                <w:b/>
                <w:bCs/>
                <w:sz w:val="24"/>
                <w:szCs w:val="24"/>
              </w:rPr>
              <w:t>Units</w:t>
            </w:r>
          </w:p>
        </w:tc>
        <w:tc>
          <w:tcPr>
            <w:tcW w:w="5812" w:type="dxa"/>
            <w:shd w:val="clear" w:color="auto" w:fill="548DD4" w:themeFill="text2" w:themeFillTint="99"/>
            <w:noWrap/>
            <w:hideMark/>
          </w:tcPr>
          <w:p w14:paraId="4190A3FA" w14:textId="77777777" w:rsidR="00183254" w:rsidRPr="007A4D8B" w:rsidRDefault="00183254" w:rsidP="00F24E73">
            <w:pPr>
              <w:rPr>
                <w:rFonts w:ascii="Arial" w:hAnsi="Arial" w:cs="Arial"/>
                <w:b/>
                <w:bCs/>
                <w:sz w:val="24"/>
                <w:szCs w:val="24"/>
              </w:rPr>
            </w:pPr>
            <w:r w:rsidRPr="007A4D8B">
              <w:rPr>
                <w:rFonts w:ascii="Arial" w:hAnsi="Arial" w:cs="Arial"/>
                <w:b/>
                <w:bCs/>
                <w:sz w:val="24"/>
                <w:szCs w:val="24"/>
              </w:rPr>
              <w:t xml:space="preserve">Status </w:t>
            </w:r>
          </w:p>
        </w:tc>
      </w:tr>
    </w:tbl>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567"/>
        <w:gridCol w:w="5216"/>
      </w:tblGrid>
      <w:tr w:rsidR="00183254" w:rsidRPr="007A4D8B" w14:paraId="429E1FCD" w14:textId="77777777" w:rsidTr="00D2448A">
        <w:trPr>
          <w:tblCellSpacing w:w="0" w:type="dxa"/>
        </w:trPr>
        <w:tc>
          <w:tcPr>
            <w:tcW w:w="1850" w:type="pct"/>
            <w:vAlign w:val="center"/>
            <w:hideMark/>
          </w:tcPr>
          <w:p w14:paraId="53EC534C" w14:textId="177948FF"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Dumfries Art College</w:t>
            </w:r>
            <w:r w:rsidR="001C2DD8">
              <w:rPr>
                <w:rFonts w:ascii="Arial" w:eastAsia="Times New Roman" w:hAnsi="Arial" w:cs="Arial"/>
                <w:sz w:val="24"/>
                <w:szCs w:val="24"/>
              </w:rPr>
              <w:t xml:space="preserve">, Dumfries </w:t>
            </w:r>
          </w:p>
        </w:tc>
        <w:tc>
          <w:tcPr>
            <w:tcW w:w="309" w:type="pct"/>
            <w:tcBorders>
              <w:right w:val="single" w:sz="4" w:space="0" w:color="auto"/>
            </w:tcBorders>
            <w:shd w:val="clear" w:color="auto" w:fill="auto"/>
          </w:tcPr>
          <w:p w14:paraId="5AAE14D5" w14:textId="58448159" w:rsidR="00183254" w:rsidRPr="007A4D8B" w:rsidRDefault="003468CA" w:rsidP="00F24E73">
            <w:pPr>
              <w:rPr>
                <w:rFonts w:ascii="Arial" w:eastAsia="Times New Roman" w:hAnsi="Arial" w:cs="Arial"/>
                <w:sz w:val="24"/>
                <w:szCs w:val="24"/>
              </w:rPr>
            </w:pPr>
            <w:r>
              <w:rPr>
                <w:rFonts w:ascii="Arial" w:eastAsia="Times New Roman" w:hAnsi="Arial" w:cs="Arial"/>
                <w:sz w:val="24"/>
                <w:szCs w:val="24"/>
              </w:rPr>
              <w:t>15</w:t>
            </w:r>
          </w:p>
        </w:tc>
        <w:tc>
          <w:tcPr>
            <w:tcW w:w="2841" w:type="pct"/>
            <w:tcBorders>
              <w:left w:val="single" w:sz="4" w:space="0" w:color="auto"/>
            </w:tcBorders>
            <w:shd w:val="clear" w:color="auto" w:fill="auto"/>
          </w:tcPr>
          <w:p w14:paraId="63620672"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Awaiting Planning decision </w:t>
            </w:r>
          </w:p>
        </w:tc>
      </w:tr>
      <w:tr w:rsidR="00183254" w:rsidRPr="007A4D8B" w14:paraId="7C8F38D7" w14:textId="77777777" w:rsidTr="00D2448A">
        <w:trPr>
          <w:tblCellSpacing w:w="0" w:type="dxa"/>
        </w:trPr>
        <w:tc>
          <w:tcPr>
            <w:tcW w:w="1850" w:type="pct"/>
            <w:vAlign w:val="center"/>
            <w:hideMark/>
          </w:tcPr>
          <w:p w14:paraId="4736D3E3"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Laverlockhall, Lochmaben</w:t>
            </w:r>
          </w:p>
        </w:tc>
        <w:tc>
          <w:tcPr>
            <w:tcW w:w="309" w:type="pct"/>
          </w:tcPr>
          <w:p w14:paraId="42D43CC4"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16</w:t>
            </w:r>
          </w:p>
        </w:tc>
        <w:tc>
          <w:tcPr>
            <w:tcW w:w="2841" w:type="pct"/>
          </w:tcPr>
          <w:p w14:paraId="27FBA900" w14:textId="57FC8878" w:rsidR="00183254" w:rsidRPr="007A4D8B" w:rsidRDefault="00183254" w:rsidP="00183254">
            <w:pPr>
              <w:rPr>
                <w:rFonts w:ascii="Arial" w:eastAsia="Times New Roman" w:hAnsi="Arial" w:cs="Arial"/>
                <w:sz w:val="24"/>
                <w:szCs w:val="24"/>
              </w:rPr>
            </w:pPr>
            <w:r w:rsidRPr="007A4D8B">
              <w:rPr>
                <w:rFonts w:ascii="Arial" w:eastAsia="Times New Roman" w:hAnsi="Arial" w:cs="Arial"/>
                <w:sz w:val="24"/>
                <w:szCs w:val="24"/>
              </w:rPr>
              <w:t xml:space="preserve">Properties now for </w:t>
            </w:r>
            <w:r w:rsidR="008B0C2F" w:rsidRPr="007A4D8B">
              <w:rPr>
                <w:rFonts w:ascii="Arial" w:eastAsia="Times New Roman" w:hAnsi="Arial" w:cs="Arial"/>
                <w:sz w:val="24"/>
                <w:szCs w:val="24"/>
              </w:rPr>
              <w:t>sale,</w:t>
            </w:r>
            <w:r>
              <w:rPr>
                <w:rFonts w:ascii="Arial" w:eastAsia="Times New Roman" w:hAnsi="Arial" w:cs="Arial"/>
                <w:sz w:val="24"/>
                <w:szCs w:val="24"/>
              </w:rPr>
              <w:t xml:space="preserve"> </w:t>
            </w:r>
            <w:r w:rsidRPr="007A4D8B">
              <w:rPr>
                <w:rFonts w:ascii="Arial" w:eastAsia="Times New Roman" w:hAnsi="Arial" w:cs="Arial"/>
                <w:sz w:val="24"/>
                <w:szCs w:val="24"/>
              </w:rPr>
              <w:t xml:space="preserve">advertised with Homes 4 DG and LHA </w:t>
            </w:r>
          </w:p>
        </w:tc>
      </w:tr>
      <w:tr w:rsidR="00183254" w:rsidRPr="007A4D8B" w14:paraId="13E4D4EF" w14:textId="77777777" w:rsidTr="00D2448A">
        <w:trPr>
          <w:tblCellSpacing w:w="0" w:type="dxa"/>
        </w:trPr>
        <w:tc>
          <w:tcPr>
            <w:tcW w:w="1850" w:type="pct"/>
            <w:vAlign w:val="center"/>
            <w:hideMark/>
          </w:tcPr>
          <w:p w14:paraId="1D849A20" w14:textId="1AB317FB"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Singleton Park</w:t>
            </w:r>
            <w:r w:rsidR="00B92E1C">
              <w:rPr>
                <w:rFonts w:ascii="Arial" w:eastAsia="Times New Roman" w:hAnsi="Arial" w:cs="Arial"/>
                <w:sz w:val="24"/>
                <w:szCs w:val="24"/>
              </w:rPr>
              <w:t>, Lockerbie</w:t>
            </w:r>
          </w:p>
        </w:tc>
        <w:tc>
          <w:tcPr>
            <w:tcW w:w="309" w:type="pct"/>
          </w:tcPr>
          <w:p w14:paraId="05731D53"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8</w:t>
            </w:r>
          </w:p>
        </w:tc>
        <w:tc>
          <w:tcPr>
            <w:tcW w:w="2841" w:type="pct"/>
          </w:tcPr>
          <w:p w14:paraId="2C38A37E"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Planning withdrawn Dec 2021, demolition completed   </w:t>
            </w:r>
          </w:p>
        </w:tc>
      </w:tr>
      <w:tr w:rsidR="00183254" w:rsidRPr="007A4D8B" w14:paraId="30A67B04" w14:textId="77777777" w:rsidTr="00D2448A">
        <w:trPr>
          <w:tblCellSpacing w:w="0" w:type="dxa"/>
        </w:trPr>
        <w:tc>
          <w:tcPr>
            <w:tcW w:w="1850" w:type="pct"/>
            <w:vAlign w:val="center"/>
            <w:hideMark/>
          </w:tcPr>
          <w:p w14:paraId="4CC999F2" w14:textId="2F65E896"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Lockerbie Creamery</w:t>
            </w:r>
            <w:r w:rsidR="001C2DD8">
              <w:rPr>
                <w:rFonts w:ascii="Arial" w:eastAsia="Times New Roman" w:hAnsi="Arial" w:cs="Arial"/>
                <w:sz w:val="24"/>
                <w:szCs w:val="24"/>
              </w:rPr>
              <w:t>, Lockerbie</w:t>
            </w:r>
          </w:p>
        </w:tc>
        <w:tc>
          <w:tcPr>
            <w:tcW w:w="309" w:type="pct"/>
          </w:tcPr>
          <w:p w14:paraId="0DEAD38C"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22</w:t>
            </w:r>
          </w:p>
        </w:tc>
        <w:tc>
          <w:tcPr>
            <w:tcW w:w="2841" w:type="pct"/>
          </w:tcPr>
          <w:p w14:paraId="04C264ED" w14:textId="28FE797A"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Planning </w:t>
            </w:r>
            <w:r w:rsidR="003468CA">
              <w:rPr>
                <w:rFonts w:ascii="Arial" w:eastAsia="Times New Roman" w:hAnsi="Arial" w:cs="Arial"/>
                <w:sz w:val="24"/>
                <w:szCs w:val="24"/>
              </w:rPr>
              <w:t xml:space="preserve">Granted </w:t>
            </w:r>
          </w:p>
        </w:tc>
      </w:tr>
      <w:tr w:rsidR="00183254" w:rsidRPr="007A4D8B" w14:paraId="66AD5DEB" w14:textId="77777777" w:rsidTr="00D2448A">
        <w:trPr>
          <w:tblCellSpacing w:w="0" w:type="dxa"/>
        </w:trPr>
        <w:tc>
          <w:tcPr>
            <w:tcW w:w="1850" w:type="pct"/>
            <w:vAlign w:val="center"/>
            <w:hideMark/>
          </w:tcPr>
          <w:p w14:paraId="7DCA14A7" w14:textId="3A494E94"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Erskine Church</w:t>
            </w:r>
            <w:r w:rsidR="007F0DC9">
              <w:rPr>
                <w:rFonts w:ascii="Arial" w:eastAsia="Times New Roman" w:hAnsi="Arial" w:cs="Arial"/>
                <w:sz w:val="24"/>
                <w:szCs w:val="24"/>
              </w:rPr>
              <w:t>, Annan</w:t>
            </w:r>
          </w:p>
        </w:tc>
        <w:tc>
          <w:tcPr>
            <w:tcW w:w="309" w:type="pct"/>
          </w:tcPr>
          <w:p w14:paraId="7BC090A8"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9</w:t>
            </w:r>
          </w:p>
        </w:tc>
        <w:tc>
          <w:tcPr>
            <w:tcW w:w="2841" w:type="pct"/>
          </w:tcPr>
          <w:p w14:paraId="257A7A2A"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Property was up for auction in April 2024, however no ownership yet confirmed. </w:t>
            </w:r>
          </w:p>
        </w:tc>
      </w:tr>
      <w:tr w:rsidR="00183254" w:rsidRPr="007A4D8B" w14:paraId="152FC297" w14:textId="77777777" w:rsidTr="00D2448A">
        <w:trPr>
          <w:tblCellSpacing w:w="0" w:type="dxa"/>
        </w:trPr>
        <w:tc>
          <w:tcPr>
            <w:tcW w:w="1850" w:type="pct"/>
            <w:vAlign w:val="center"/>
            <w:hideMark/>
          </w:tcPr>
          <w:p w14:paraId="23F8F736" w14:textId="1FE4688D"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Benedictine Convent</w:t>
            </w:r>
            <w:r w:rsidR="001C2DD8">
              <w:rPr>
                <w:rFonts w:ascii="Arial" w:eastAsia="Times New Roman" w:hAnsi="Arial" w:cs="Arial"/>
                <w:sz w:val="24"/>
                <w:szCs w:val="24"/>
              </w:rPr>
              <w:t xml:space="preserve">, Dumfries </w:t>
            </w:r>
          </w:p>
        </w:tc>
        <w:tc>
          <w:tcPr>
            <w:tcW w:w="309" w:type="pct"/>
          </w:tcPr>
          <w:p w14:paraId="5E0DD2F5"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62</w:t>
            </w:r>
          </w:p>
        </w:tc>
        <w:tc>
          <w:tcPr>
            <w:tcW w:w="2841" w:type="pct"/>
          </w:tcPr>
          <w:p w14:paraId="5362ED20"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Owners in process of preparing suitable design and layout for the building and wider site. </w:t>
            </w:r>
          </w:p>
        </w:tc>
      </w:tr>
      <w:tr w:rsidR="00183254" w:rsidRPr="007A4D8B" w14:paraId="44490D07" w14:textId="77777777" w:rsidTr="00D2448A">
        <w:trPr>
          <w:tblCellSpacing w:w="0" w:type="dxa"/>
        </w:trPr>
        <w:tc>
          <w:tcPr>
            <w:tcW w:w="1850" w:type="pct"/>
            <w:vAlign w:val="center"/>
            <w:hideMark/>
          </w:tcPr>
          <w:p w14:paraId="6448C5CA"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Gas Works Site, Station Road, Maxweltown</w:t>
            </w:r>
          </w:p>
        </w:tc>
        <w:tc>
          <w:tcPr>
            <w:tcW w:w="309" w:type="pct"/>
          </w:tcPr>
          <w:p w14:paraId="52632713"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29</w:t>
            </w:r>
          </w:p>
        </w:tc>
        <w:tc>
          <w:tcPr>
            <w:tcW w:w="2841" w:type="pct"/>
          </w:tcPr>
          <w:p w14:paraId="40DEF425"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Planning granted for site and funding options being considered. </w:t>
            </w:r>
          </w:p>
        </w:tc>
      </w:tr>
    </w:tbl>
    <w:p w14:paraId="0DAE92AD" w14:textId="77777777" w:rsidR="007A4D8B" w:rsidRDefault="007A4D8B" w:rsidP="00AE08AE">
      <w:pPr>
        <w:rPr>
          <w:rFonts w:ascii="Arial" w:hAnsi="Arial" w:cs="Arial"/>
          <w:b/>
          <w:bCs/>
          <w:sz w:val="24"/>
          <w:szCs w:val="24"/>
        </w:rPr>
      </w:pPr>
    </w:p>
    <w:p w14:paraId="242477CF" w14:textId="77777777" w:rsidR="005733BA" w:rsidRDefault="005733BA" w:rsidP="00AE08AE">
      <w:pPr>
        <w:rPr>
          <w:rFonts w:ascii="Arial" w:hAnsi="Arial" w:cs="Arial"/>
          <w:b/>
          <w:bCs/>
          <w:sz w:val="24"/>
          <w:szCs w:val="24"/>
        </w:rPr>
      </w:pPr>
    </w:p>
    <w:p w14:paraId="61E802F6" w14:textId="77777777" w:rsidR="000A519F" w:rsidRDefault="000A519F" w:rsidP="00AE08AE">
      <w:pPr>
        <w:rPr>
          <w:rFonts w:ascii="Arial" w:hAnsi="Arial" w:cs="Arial"/>
          <w:b/>
          <w:bCs/>
          <w:sz w:val="24"/>
          <w:szCs w:val="24"/>
        </w:rPr>
      </w:pPr>
    </w:p>
    <w:p w14:paraId="2F556C29" w14:textId="77777777" w:rsidR="003A0949" w:rsidRDefault="003A0949" w:rsidP="00AE08AE">
      <w:pPr>
        <w:rPr>
          <w:rFonts w:ascii="Arial" w:hAnsi="Arial" w:cs="Arial"/>
          <w:b/>
          <w:bCs/>
          <w:sz w:val="24"/>
          <w:szCs w:val="24"/>
        </w:rPr>
      </w:pPr>
    </w:p>
    <w:p w14:paraId="45A5FD78" w14:textId="7B233F87" w:rsidR="00AE08AE" w:rsidRPr="00300C53" w:rsidRDefault="00AE08AE" w:rsidP="00AE08AE">
      <w:pPr>
        <w:rPr>
          <w:rFonts w:ascii="Arial" w:hAnsi="Arial" w:cs="Arial"/>
          <w:b/>
          <w:bCs/>
          <w:sz w:val="24"/>
          <w:szCs w:val="24"/>
        </w:rPr>
      </w:pPr>
      <w:r w:rsidRPr="00300C53">
        <w:rPr>
          <w:rFonts w:ascii="Arial" w:hAnsi="Arial" w:cs="Arial"/>
          <w:b/>
          <w:bCs/>
          <w:sz w:val="24"/>
          <w:szCs w:val="24"/>
        </w:rPr>
        <w:lastRenderedPageBreak/>
        <w:t>2018-202</w:t>
      </w:r>
      <w:r w:rsidR="0049738D">
        <w:rPr>
          <w:rFonts w:ascii="Arial" w:hAnsi="Arial" w:cs="Arial"/>
          <w:b/>
          <w:bCs/>
          <w:sz w:val="24"/>
          <w:szCs w:val="24"/>
        </w:rPr>
        <w:t>4</w:t>
      </w:r>
      <w:r w:rsidRPr="00300C53">
        <w:rPr>
          <w:rFonts w:ascii="Arial" w:hAnsi="Arial" w:cs="Arial"/>
          <w:b/>
          <w:bCs/>
          <w:sz w:val="24"/>
          <w:szCs w:val="24"/>
        </w:rPr>
        <w:t xml:space="preserve"> SHIP COMPLETIONS   </w:t>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p>
    <w:tbl>
      <w:tblPr>
        <w:tblStyle w:val="TableGrid"/>
        <w:tblW w:w="10246" w:type="dxa"/>
        <w:tblLook w:val="04A0" w:firstRow="1" w:lastRow="0" w:firstColumn="1" w:lastColumn="0" w:noHBand="0" w:noVBand="1"/>
      </w:tblPr>
      <w:tblGrid>
        <w:gridCol w:w="3256"/>
        <w:gridCol w:w="1444"/>
        <w:gridCol w:w="1154"/>
        <w:gridCol w:w="2170"/>
        <w:gridCol w:w="2391"/>
      </w:tblGrid>
      <w:tr w:rsidR="00AE08AE" w:rsidRPr="00300C53" w14:paraId="3B9717D9" w14:textId="77777777" w:rsidTr="00FF6575">
        <w:trPr>
          <w:trHeight w:val="250"/>
        </w:trPr>
        <w:tc>
          <w:tcPr>
            <w:tcW w:w="3256" w:type="dxa"/>
            <w:shd w:val="clear" w:color="auto" w:fill="92D050"/>
            <w:noWrap/>
            <w:hideMark/>
          </w:tcPr>
          <w:p w14:paraId="0BF9ACC1" w14:textId="1938DC91" w:rsidR="00AE08AE" w:rsidRPr="00183254" w:rsidRDefault="00B15C40" w:rsidP="00DD0F45">
            <w:pPr>
              <w:rPr>
                <w:rFonts w:ascii="Arial" w:hAnsi="Arial" w:cs="Arial"/>
                <w:b/>
                <w:bCs/>
                <w:sz w:val="24"/>
                <w:szCs w:val="24"/>
              </w:rPr>
            </w:pPr>
            <w:r>
              <w:rPr>
                <w:rFonts w:ascii="Arial" w:hAnsi="Arial" w:cs="Arial"/>
                <w:b/>
                <w:bCs/>
                <w:sz w:val="24"/>
                <w:szCs w:val="24"/>
              </w:rPr>
              <w:t>Site</w:t>
            </w:r>
          </w:p>
        </w:tc>
        <w:tc>
          <w:tcPr>
            <w:tcW w:w="1275" w:type="dxa"/>
            <w:shd w:val="clear" w:color="auto" w:fill="92D050"/>
            <w:noWrap/>
            <w:hideMark/>
          </w:tcPr>
          <w:p w14:paraId="04651885" w14:textId="77777777" w:rsidR="00AE08AE" w:rsidRPr="00183254" w:rsidRDefault="00AE08AE" w:rsidP="00DD0F45">
            <w:pPr>
              <w:rPr>
                <w:rFonts w:ascii="Arial" w:hAnsi="Arial" w:cs="Arial"/>
                <w:b/>
                <w:bCs/>
                <w:sz w:val="24"/>
                <w:szCs w:val="24"/>
              </w:rPr>
            </w:pPr>
            <w:r w:rsidRPr="00183254">
              <w:rPr>
                <w:rFonts w:ascii="Arial" w:hAnsi="Arial" w:cs="Arial"/>
                <w:b/>
                <w:bCs/>
                <w:sz w:val="24"/>
                <w:szCs w:val="24"/>
              </w:rPr>
              <w:t>Applicant</w:t>
            </w:r>
          </w:p>
        </w:tc>
        <w:tc>
          <w:tcPr>
            <w:tcW w:w="1154" w:type="dxa"/>
            <w:shd w:val="clear" w:color="auto" w:fill="92D050"/>
            <w:noWrap/>
            <w:hideMark/>
          </w:tcPr>
          <w:p w14:paraId="356A66D5" w14:textId="26E3416C" w:rsidR="00AE08AE" w:rsidRPr="00183254" w:rsidRDefault="00AE08AE" w:rsidP="00DD0F45">
            <w:pPr>
              <w:rPr>
                <w:rFonts w:ascii="Arial" w:hAnsi="Arial" w:cs="Arial"/>
                <w:b/>
                <w:bCs/>
                <w:sz w:val="24"/>
                <w:szCs w:val="24"/>
              </w:rPr>
            </w:pPr>
            <w:r w:rsidRPr="00183254">
              <w:rPr>
                <w:rFonts w:ascii="Arial" w:hAnsi="Arial" w:cs="Arial"/>
                <w:b/>
                <w:bCs/>
                <w:sz w:val="24"/>
                <w:szCs w:val="24"/>
              </w:rPr>
              <w:t>Units</w:t>
            </w:r>
          </w:p>
        </w:tc>
        <w:tc>
          <w:tcPr>
            <w:tcW w:w="2170" w:type="dxa"/>
            <w:shd w:val="clear" w:color="auto" w:fill="92D050"/>
            <w:noWrap/>
            <w:hideMark/>
          </w:tcPr>
          <w:p w14:paraId="4DF7BBEA" w14:textId="77777777" w:rsidR="00AE08AE" w:rsidRPr="00183254" w:rsidRDefault="00AE08AE" w:rsidP="00DD0F45">
            <w:pPr>
              <w:rPr>
                <w:rFonts w:ascii="Arial" w:hAnsi="Arial" w:cs="Arial"/>
                <w:b/>
                <w:bCs/>
                <w:sz w:val="24"/>
                <w:szCs w:val="24"/>
              </w:rPr>
            </w:pPr>
            <w:r w:rsidRPr="00183254">
              <w:rPr>
                <w:rFonts w:ascii="Arial" w:hAnsi="Arial" w:cs="Arial"/>
                <w:b/>
                <w:bCs/>
                <w:sz w:val="24"/>
                <w:szCs w:val="24"/>
              </w:rPr>
              <w:t>Estimated Completion Date</w:t>
            </w:r>
          </w:p>
        </w:tc>
        <w:tc>
          <w:tcPr>
            <w:tcW w:w="2391" w:type="dxa"/>
            <w:shd w:val="clear" w:color="auto" w:fill="92D050"/>
            <w:noWrap/>
            <w:hideMark/>
          </w:tcPr>
          <w:p w14:paraId="33F0E53D" w14:textId="77777777" w:rsidR="00AE08AE" w:rsidRPr="00183254" w:rsidRDefault="00AE08AE" w:rsidP="00DD0F45">
            <w:pPr>
              <w:rPr>
                <w:rFonts w:ascii="Arial" w:hAnsi="Arial" w:cs="Arial"/>
                <w:b/>
                <w:bCs/>
                <w:sz w:val="24"/>
                <w:szCs w:val="24"/>
              </w:rPr>
            </w:pPr>
            <w:r w:rsidRPr="00183254">
              <w:rPr>
                <w:rFonts w:ascii="Arial" w:hAnsi="Arial" w:cs="Arial"/>
                <w:b/>
                <w:bCs/>
                <w:sz w:val="24"/>
                <w:szCs w:val="24"/>
              </w:rPr>
              <w:t>Actual Completion Date</w:t>
            </w:r>
          </w:p>
        </w:tc>
      </w:tr>
      <w:tr w:rsidR="00AE08AE" w:rsidRPr="00476A9F" w14:paraId="2578A829" w14:textId="77777777" w:rsidTr="00FF6575">
        <w:trPr>
          <w:trHeight w:val="250"/>
        </w:trPr>
        <w:tc>
          <w:tcPr>
            <w:tcW w:w="3256" w:type="dxa"/>
            <w:noWrap/>
            <w:hideMark/>
          </w:tcPr>
          <w:p w14:paraId="4AEF2F0A" w14:textId="17CDD192" w:rsidR="00AE08AE" w:rsidRPr="00183254" w:rsidRDefault="00AE08AE" w:rsidP="00DD0F45">
            <w:pPr>
              <w:rPr>
                <w:rFonts w:ascii="Arial" w:hAnsi="Arial" w:cs="Arial"/>
                <w:sz w:val="24"/>
                <w:szCs w:val="24"/>
              </w:rPr>
            </w:pPr>
            <w:r w:rsidRPr="00183254">
              <w:rPr>
                <w:rFonts w:ascii="Arial" w:hAnsi="Arial" w:cs="Arial"/>
                <w:sz w:val="24"/>
                <w:szCs w:val="24"/>
              </w:rPr>
              <w:t>Glencaple (PSR)</w:t>
            </w:r>
          </w:p>
        </w:tc>
        <w:tc>
          <w:tcPr>
            <w:tcW w:w="1275" w:type="dxa"/>
            <w:noWrap/>
            <w:hideMark/>
          </w:tcPr>
          <w:p w14:paraId="54EC5DC9" w14:textId="79A28EA8" w:rsidR="00AE08AE" w:rsidRPr="00183254" w:rsidRDefault="00183254" w:rsidP="00DD0F45">
            <w:pPr>
              <w:rPr>
                <w:rFonts w:ascii="Arial" w:hAnsi="Arial" w:cs="Arial"/>
                <w:sz w:val="24"/>
                <w:szCs w:val="24"/>
              </w:rPr>
            </w:pPr>
            <w:r>
              <w:rPr>
                <w:rFonts w:ascii="Arial" w:hAnsi="Arial" w:cs="Arial"/>
                <w:sz w:val="24"/>
                <w:szCs w:val="24"/>
              </w:rPr>
              <w:t>BC</w:t>
            </w:r>
          </w:p>
        </w:tc>
        <w:tc>
          <w:tcPr>
            <w:tcW w:w="1154" w:type="dxa"/>
            <w:noWrap/>
            <w:hideMark/>
          </w:tcPr>
          <w:p w14:paraId="0AD6C8FB" w14:textId="4E624308" w:rsidR="00AE08AE" w:rsidRPr="00183254" w:rsidRDefault="00AE08AE" w:rsidP="00DD0F45">
            <w:pPr>
              <w:rPr>
                <w:rFonts w:ascii="Arial" w:hAnsi="Arial" w:cs="Arial"/>
                <w:sz w:val="24"/>
                <w:szCs w:val="24"/>
              </w:rPr>
            </w:pPr>
            <w:r w:rsidRPr="00183254">
              <w:rPr>
                <w:rFonts w:ascii="Arial" w:hAnsi="Arial" w:cs="Arial"/>
                <w:sz w:val="24"/>
                <w:szCs w:val="24"/>
              </w:rPr>
              <w:t>2</w:t>
            </w:r>
            <w:r w:rsidR="00847C46" w:rsidRPr="00183254">
              <w:rPr>
                <w:rFonts w:ascii="Arial" w:hAnsi="Arial" w:cs="Arial"/>
                <w:sz w:val="24"/>
                <w:szCs w:val="24"/>
              </w:rPr>
              <w:t>2</w:t>
            </w:r>
          </w:p>
        </w:tc>
        <w:tc>
          <w:tcPr>
            <w:tcW w:w="2170" w:type="dxa"/>
            <w:noWrap/>
            <w:hideMark/>
          </w:tcPr>
          <w:p w14:paraId="6CE8FA4E" w14:textId="77777777" w:rsidR="00AE08AE" w:rsidRPr="00183254" w:rsidRDefault="00AE08AE" w:rsidP="00DD0F45">
            <w:pPr>
              <w:rPr>
                <w:rFonts w:ascii="Arial" w:hAnsi="Arial" w:cs="Arial"/>
                <w:sz w:val="24"/>
                <w:szCs w:val="24"/>
              </w:rPr>
            </w:pPr>
            <w:r w:rsidRPr="00183254">
              <w:rPr>
                <w:rFonts w:ascii="Arial" w:hAnsi="Arial" w:cs="Arial"/>
                <w:sz w:val="24"/>
                <w:szCs w:val="24"/>
              </w:rPr>
              <w:t>31 Oct 2023</w:t>
            </w:r>
          </w:p>
        </w:tc>
        <w:tc>
          <w:tcPr>
            <w:tcW w:w="2391" w:type="dxa"/>
            <w:noWrap/>
            <w:hideMark/>
          </w:tcPr>
          <w:p w14:paraId="40D77A39" w14:textId="77777777" w:rsidR="00AE08AE" w:rsidRPr="00183254" w:rsidRDefault="00AE08AE" w:rsidP="00DD0F45">
            <w:pPr>
              <w:rPr>
                <w:rFonts w:ascii="Arial" w:hAnsi="Arial" w:cs="Arial"/>
                <w:sz w:val="24"/>
                <w:szCs w:val="24"/>
              </w:rPr>
            </w:pPr>
            <w:r w:rsidRPr="00183254">
              <w:rPr>
                <w:rFonts w:ascii="Arial" w:hAnsi="Arial" w:cs="Arial"/>
                <w:sz w:val="24"/>
                <w:szCs w:val="24"/>
              </w:rPr>
              <w:t>14 March 2024</w:t>
            </w:r>
          </w:p>
        </w:tc>
      </w:tr>
      <w:tr w:rsidR="00AE08AE" w:rsidRPr="00476A9F" w14:paraId="001D5E23" w14:textId="77777777" w:rsidTr="00FF6575">
        <w:trPr>
          <w:trHeight w:val="250"/>
        </w:trPr>
        <w:tc>
          <w:tcPr>
            <w:tcW w:w="3256" w:type="dxa"/>
            <w:noWrap/>
            <w:hideMark/>
          </w:tcPr>
          <w:p w14:paraId="20D8035D" w14:textId="1971FF3F" w:rsidR="00AE08AE" w:rsidRPr="00183254" w:rsidRDefault="00AE08AE" w:rsidP="00DD0F45">
            <w:pPr>
              <w:rPr>
                <w:rFonts w:ascii="Arial" w:hAnsi="Arial" w:cs="Arial"/>
                <w:sz w:val="24"/>
                <w:szCs w:val="24"/>
              </w:rPr>
            </w:pPr>
            <w:r w:rsidRPr="00183254">
              <w:rPr>
                <w:rFonts w:ascii="Arial" w:hAnsi="Arial" w:cs="Arial"/>
                <w:sz w:val="24"/>
                <w:szCs w:val="24"/>
              </w:rPr>
              <w:t>Devorgilla House</w:t>
            </w:r>
            <w:r w:rsidR="00D2448A">
              <w:rPr>
                <w:rFonts w:ascii="Arial" w:hAnsi="Arial" w:cs="Arial"/>
                <w:sz w:val="24"/>
                <w:szCs w:val="24"/>
              </w:rPr>
              <w:t>,</w:t>
            </w:r>
            <w:r w:rsidRPr="00183254">
              <w:rPr>
                <w:rFonts w:ascii="Arial" w:hAnsi="Arial" w:cs="Arial"/>
                <w:sz w:val="24"/>
                <w:szCs w:val="24"/>
              </w:rPr>
              <w:t xml:space="preserve"> Dumfries (PSR)</w:t>
            </w:r>
          </w:p>
        </w:tc>
        <w:tc>
          <w:tcPr>
            <w:tcW w:w="1275" w:type="dxa"/>
            <w:noWrap/>
            <w:hideMark/>
          </w:tcPr>
          <w:p w14:paraId="1A05D1CB" w14:textId="6227C973" w:rsidR="00AE08AE" w:rsidRPr="00183254" w:rsidRDefault="00183254" w:rsidP="00DD0F45">
            <w:pPr>
              <w:rPr>
                <w:rFonts w:ascii="Arial" w:hAnsi="Arial" w:cs="Arial"/>
                <w:sz w:val="24"/>
                <w:szCs w:val="24"/>
              </w:rPr>
            </w:pPr>
            <w:r>
              <w:rPr>
                <w:rFonts w:ascii="Arial" w:hAnsi="Arial" w:cs="Arial"/>
                <w:sz w:val="24"/>
                <w:szCs w:val="24"/>
              </w:rPr>
              <w:t>BC</w:t>
            </w:r>
          </w:p>
        </w:tc>
        <w:tc>
          <w:tcPr>
            <w:tcW w:w="1154" w:type="dxa"/>
            <w:noWrap/>
            <w:hideMark/>
          </w:tcPr>
          <w:p w14:paraId="6C4E0567" w14:textId="77777777" w:rsidR="00AE08AE" w:rsidRPr="00183254" w:rsidRDefault="00AE08AE" w:rsidP="00DD0F45">
            <w:pPr>
              <w:rPr>
                <w:rFonts w:ascii="Arial" w:hAnsi="Arial" w:cs="Arial"/>
                <w:sz w:val="24"/>
                <w:szCs w:val="24"/>
              </w:rPr>
            </w:pPr>
            <w:r w:rsidRPr="00183254">
              <w:rPr>
                <w:rFonts w:ascii="Arial" w:hAnsi="Arial" w:cs="Arial"/>
                <w:sz w:val="24"/>
                <w:szCs w:val="24"/>
              </w:rPr>
              <w:t>12</w:t>
            </w:r>
          </w:p>
        </w:tc>
        <w:tc>
          <w:tcPr>
            <w:tcW w:w="2170" w:type="dxa"/>
            <w:noWrap/>
            <w:hideMark/>
          </w:tcPr>
          <w:p w14:paraId="08322427" w14:textId="77777777" w:rsidR="00AE08AE" w:rsidRPr="00183254" w:rsidRDefault="00AE08AE" w:rsidP="00DD0F45">
            <w:pPr>
              <w:rPr>
                <w:rFonts w:ascii="Arial" w:hAnsi="Arial" w:cs="Arial"/>
                <w:sz w:val="24"/>
                <w:szCs w:val="24"/>
              </w:rPr>
            </w:pPr>
            <w:r w:rsidRPr="00183254">
              <w:rPr>
                <w:rFonts w:ascii="Arial" w:hAnsi="Arial" w:cs="Arial"/>
                <w:sz w:val="24"/>
                <w:szCs w:val="24"/>
              </w:rPr>
              <w:t>19 Dec 2019</w:t>
            </w:r>
          </w:p>
        </w:tc>
        <w:tc>
          <w:tcPr>
            <w:tcW w:w="2391" w:type="dxa"/>
            <w:noWrap/>
            <w:hideMark/>
          </w:tcPr>
          <w:p w14:paraId="06A196A8" w14:textId="77777777" w:rsidR="00AE08AE" w:rsidRPr="00183254" w:rsidRDefault="00AE08AE" w:rsidP="00DD0F45">
            <w:pPr>
              <w:rPr>
                <w:rFonts w:ascii="Arial" w:hAnsi="Arial" w:cs="Arial"/>
                <w:sz w:val="24"/>
                <w:szCs w:val="24"/>
              </w:rPr>
            </w:pPr>
            <w:r w:rsidRPr="00183254">
              <w:rPr>
                <w:rFonts w:ascii="Arial" w:hAnsi="Arial" w:cs="Arial"/>
                <w:sz w:val="24"/>
                <w:szCs w:val="24"/>
              </w:rPr>
              <w:t>03 Mar 2020</w:t>
            </w:r>
          </w:p>
        </w:tc>
      </w:tr>
      <w:tr w:rsidR="00AE08AE" w:rsidRPr="00476A9F" w14:paraId="4C0E53BA" w14:textId="77777777" w:rsidTr="00FF6575">
        <w:trPr>
          <w:trHeight w:val="250"/>
        </w:trPr>
        <w:tc>
          <w:tcPr>
            <w:tcW w:w="3256" w:type="dxa"/>
            <w:noWrap/>
            <w:hideMark/>
          </w:tcPr>
          <w:p w14:paraId="01B1138D" w14:textId="4559E5EF" w:rsidR="00AE08AE" w:rsidRPr="00183254" w:rsidRDefault="00AE08AE" w:rsidP="00DD0F45">
            <w:pPr>
              <w:rPr>
                <w:rFonts w:ascii="Arial" w:hAnsi="Arial" w:cs="Arial"/>
                <w:sz w:val="24"/>
                <w:szCs w:val="24"/>
              </w:rPr>
            </w:pPr>
            <w:r w:rsidRPr="00183254">
              <w:rPr>
                <w:rFonts w:ascii="Arial" w:hAnsi="Arial" w:cs="Arial"/>
                <w:sz w:val="24"/>
                <w:szCs w:val="24"/>
              </w:rPr>
              <w:t>Annan Road</w:t>
            </w:r>
            <w:r w:rsidR="00D2448A">
              <w:rPr>
                <w:rFonts w:ascii="Arial" w:hAnsi="Arial" w:cs="Arial"/>
                <w:sz w:val="24"/>
                <w:szCs w:val="24"/>
              </w:rPr>
              <w:t>,</w:t>
            </w:r>
            <w:r w:rsidRPr="00183254">
              <w:rPr>
                <w:rFonts w:ascii="Arial" w:hAnsi="Arial" w:cs="Arial"/>
                <w:sz w:val="24"/>
                <w:szCs w:val="24"/>
              </w:rPr>
              <w:t xml:space="preserve"> Dumfries (PSR)</w:t>
            </w:r>
          </w:p>
        </w:tc>
        <w:tc>
          <w:tcPr>
            <w:tcW w:w="1275" w:type="dxa"/>
            <w:noWrap/>
            <w:hideMark/>
          </w:tcPr>
          <w:p w14:paraId="0147A97F" w14:textId="166EB3AB" w:rsidR="00AE08AE" w:rsidRPr="00183254" w:rsidRDefault="00183254" w:rsidP="00DD0F45">
            <w:pPr>
              <w:rPr>
                <w:rFonts w:ascii="Arial" w:hAnsi="Arial" w:cs="Arial"/>
                <w:sz w:val="24"/>
                <w:szCs w:val="24"/>
              </w:rPr>
            </w:pPr>
            <w:r>
              <w:rPr>
                <w:rFonts w:ascii="Arial" w:hAnsi="Arial" w:cs="Arial"/>
                <w:sz w:val="24"/>
                <w:szCs w:val="24"/>
              </w:rPr>
              <w:t>BC</w:t>
            </w:r>
          </w:p>
        </w:tc>
        <w:tc>
          <w:tcPr>
            <w:tcW w:w="1154" w:type="dxa"/>
            <w:noWrap/>
            <w:hideMark/>
          </w:tcPr>
          <w:p w14:paraId="353E2180" w14:textId="77777777" w:rsidR="00AE08AE" w:rsidRPr="00183254" w:rsidRDefault="00AE08AE" w:rsidP="00DD0F45">
            <w:pPr>
              <w:rPr>
                <w:rFonts w:ascii="Arial" w:hAnsi="Arial" w:cs="Arial"/>
                <w:sz w:val="24"/>
                <w:szCs w:val="24"/>
              </w:rPr>
            </w:pPr>
            <w:r w:rsidRPr="00183254">
              <w:rPr>
                <w:rFonts w:ascii="Arial" w:hAnsi="Arial" w:cs="Arial"/>
                <w:sz w:val="24"/>
                <w:szCs w:val="24"/>
              </w:rPr>
              <w:t>14</w:t>
            </w:r>
          </w:p>
        </w:tc>
        <w:tc>
          <w:tcPr>
            <w:tcW w:w="2170" w:type="dxa"/>
            <w:noWrap/>
            <w:hideMark/>
          </w:tcPr>
          <w:p w14:paraId="2B98042E" w14:textId="77777777" w:rsidR="00AE08AE" w:rsidRPr="00183254" w:rsidRDefault="00AE08AE" w:rsidP="00DD0F45">
            <w:pPr>
              <w:rPr>
                <w:rFonts w:ascii="Arial" w:hAnsi="Arial" w:cs="Arial"/>
                <w:sz w:val="24"/>
                <w:szCs w:val="24"/>
              </w:rPr>
            </w:pPr>
            <w:r w:rsidRPr="00183254">
              <w:rPr>
                <w:rFonts w:ascii="Arial" w:hAnsi="Arial" w:cs="Arial"/>
                <w:sz w:val="24"/>
                <w:szCs w:val="24"/>
              </w:rPr>
              <w:t>28 Feb 2019</w:t>
            </w:r>
          </w:p>
        </w:tc>
        <w:tc>
          <w:tcPr>
            <w:tcW w:w="2391" w:type="dxa"/>
            <w:noWrap/>
            <w:hideMark/>
          </w:tcPr>
          <w:p w14:paraId="01E512C9" w14:textId="77777777" w:rsidR="00AE08AE" w:rsidRPr="00183254" w:rsidRDefault="00AE08AE" w:rsidP="00DD0F45">
            <w:pPr>
              <w:rPr>
                <w:rFonts w:ascii="Arial" w:hAnsi="Arial" w:cs="Arial"/>
                <w:sz w:val="24"/>
                <w:szCs w:val="24"/>
              </w:rPr>
            </w:pPr>
            <w:r w:rsidRPr="00183254">
              <w:rPr>
                <w:rFonts w:ascii="Arial" w:hAnsi="Arial" w:cs="Arial"/>
                <w:sz w:val="24"/>
                <w:szCs w:val="24"/>
              </w:rPr>
              <w:t>15 Feb 2019</w:t>
            </w:r>
          </w:p>
        </w:tc>
      </w:tr>
      <w:tr w:rsidR="00AE08AE" w:rsidRPr="00476A9F" w14:paraId="38C2B4DC" w14:textId="77777777" w:rsidTr="00FF6575">
        <w:trPr>
          <w:trHeight w:val="250"/>
        </w:trPr>
        <w:tc>
          <w:tcPr>
            <w:tcW w:w="3256" w:type="dxa"/>
            <w:noWrap/>
            <w:hideMark/>
          </w:tcPr>
          <w:p w14:paraId="5CAEF4F1" w14:textId="0E6E84EC" w:rsidR="00AE08AE" w:rsidRPr="00183254" w:rsidRDefault="00AE08AE" w:rsidP="00DD0F45">
            <w:pPr>
              <w:rPr>
                <w:rFonts w:ascii="Arial" w:hAnsi="Arial" w:cs="Arial"/>
                <w:sz w:val="24"/>
                <w:szCs w:val="24"/>
              </w:rPr>
            </w:pPr>
            <w:r w:rsidRPr="00183254">
              <w:rPr>
                <w:rFonts w:ascii="Arial" w:hAnsi="Arial" w:cs="Arial"/>
                <w:sz w:val="24"/>
                <w:szCs w:val="24"/>
              </w:rPr>
              <w:t>Hunterspark, Heathhall</w:t>
            </w:r>
            <w:r w:rsidR="00A879AA">
              <w:rPr>
                <w:rFonts w:ascii="Arial" w:hAnsi="Arial" w:cs="Arial"/>
                <w:sz w:val="24"/>
                <w:szCs w:val="24"/>
              </w:rPr>
              <w:t>, Dumfries</w:t>
            </w:r>
          </w:p>
        </w:tc>
        <w:tc>
          <w:tcPr>
            <w:tcW w:w="1275" w:type="dxa"/>
            <w:noWrap/>
            <w:hideMark/>
          </w:tcPr>
          <w:p w14:paraId="3EF7A162" w14:textId="400D5196"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3CF712A8" w14:textId="77777777" w:rsidR="00AE08AE" w:rsidRPr="00183254" w:rsidRDefault="00AE08AE" w:rsidP="00DD0F45">
            <w:pPr>
              <w:rPr>
                <w:rFonts w:ascii="Arial" w:hAnsi="Arial" w:cs="Arial"/>
                <w:sz w:val="24"/>
                <w:szCs w:val="24"/>
              </w:rPr>
            </w:pPr>
            <w:r w:rsidRPr="00183254">
              <w:rPr>
                <w:rFonts w:ascii="Arial" w:hAnsi="Arial" w:cs="Arial"/>
                <w:sz w:val="24"/>
                <w:szCs w:val="24"/>
              </w:rPr>
              <w:t>64</w:t>
            </w:r>
          </w:p>
        </w:tc>
        <w:tc>
          <w:tcPr>
            <w:tcW w:w="2170" w:type="dxa"/>
            <w:noWrap/>
            <w:hideMark/>
          </w:tcPr>
          <w:p w14:paraId="6D9379A4" w14:textId="77777777" w:rsidR="00AE08AE" w:rsidRPr="00183254" w:rsidRDefault="00AE08AE" w:rsidP="00DD0F45">
            <w:pPr>
              <w:rPr>
                <w:rFonts w:ascii="Arial" w:hAnsi="Arial" w:cs="Arial"/>
                <w:sz w:val="24"/>
                <w:szCs w:val="24"/>
              </w:rPr>
            </w:pPr>
            <w:r w:rsidRPr="00183254">
              <w:rPr>
                <w:rFonts w:ascii="Arial" w:hAnsi="Arial" w:cs="Arial"/>
                <w:sz w:val="24"/>
                <w:szCs w:val="24"/>
              </w:rPr>
              <w:t>31 Oct 2023</w:t>
            </w:r>
          </w:p>
        </w:tc>
        <w:tc>
          <w:tcPr>
            <w:tcW w:w="2391" w:type="dxa"/>
            <w:noWrap/>
            <w:hideMark/>
          </w:tcPr>
          <w:p w14:paraId="4DAE74C6" w14:textId="77777777" w:rsidR="00AE08AE" w:rsidRPr="00183254" w:rsidRDefault="00AE08AE" w:rsidP="00DD0F45">
            <w:pPr>
              <w:rPr>
                <w:rFonts w:ascii="Arial" w:hAnsi="Arial" w:cs="Arial"/>
                <w:sz w:val="24"/>
                <w:szCs w:val="24"/>
              </w:rPr>
            </w:pPr>
            <w:r w:rsidRPr="00183254">
              <w:rPr>
                <w:rFonts w:ascii="Arial" w:hAnsi="Arial" w:cs="Arial"/>
                <w:sz w:val="24"/>
                <w:szCs w:val="24"/>
              </w:rPr>
              <w:t>29 Feb 2024</w:t>
            </w:r>
          </w:p>
        </w:tc>
      </w:tr>
      <w:tr w:rsidR="00AE08AE" w:rsidRPr="00476A9F" w14:paraId="381DC358" w14:textId="77777777" w:rsidTr="00FF6575">
        <w:trPr>
          <w:trHeight w:val="250"/>
        </w:trPr>
        <w:tc>
          <w:tcPr>
            <w:tcW w:w="3256" w:type="dxa"/>
            <w:noWrap/>
            <w:hideMark/>
          </w:tcPr>
          <w:p w14:paraId="20A1291A" w14:textId="77777777" w:rsidR="00AE08AE" w:rsidRPr="00183254" w:rsidRDefault="00AE08AE" w:rsidP="00DD0F45">
            <w:pPr>
              <w:rPr>
                <w:rFonts w:ascii="Arial" w:hAnsi="Arial" w:cs="Arial"/>
                <w:sz w:val="24"/>
                <w:szCs w:val="24"/>
              </w:rPr>
            </w:pPr>
            <w:r w:rsidRPr="00183254">
              <w:rPr>
                <w:rFonts w:ascii="Arial" w:hAnsi="Arial" w:cs="Arial"/>
                <w:sz w:val="24"/>
                <w:szCs w:val="24"/>
              </w:rPr>
              <w:t>Hallmeadow Place, Annan</w:t>
            </w:r>
          </w:p>
        </w:tc>
        <w:tc>
          <w:tcPr>
            <w:tcW w:w="1275" w:type="dxa"/>
            <w:noWrap/>
            <w:hideMark/>
          </w:tcPr>
          <w:p w14:paraId="61B2815E" w14:textId="667A68CA"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1819D276" w14:textId="77777777" w:rsidR="00AE08AE" w:rsidRPr="00183254" w:rsidRDefault="00AE08AE" w:rsidP="00DD0F45">
            <w:pPr>
              <w:rPr>
                <w:rFonts w:ascii="Arial" w:hAnsi="Arial" w:cs="Arial"/>
                <w:sz w:val="24"/>
                <w:szCs w:val="24"/>
              </w:rPr>
            </w:pPr>
            <w:r w:rsidRPr="00183254">
              <w:rPr>
                <w:rFonts w:ascii="Arial" w:hAnsi="Arial" w:cs="Arial"/>
                <w:sz w:val="24"/>
                <w:szCs w:val="24"/>
              </w:rPr>
              <w:t>130</w:t>
            </w:r>
          </w:p>
        </w:tc>
        <w:tc>
          <w:tcPr>
            <w:tcW w:w="2170" w:type="dxa"/>
            <w:noWrap/>
            <w:hideMark/>
          </w:tcPr>
          <w:p w14:paraId="31ABAE24" w14:textId="77777777" w:rsidR="00AE08AE" w:rsidRPr="00183254" w:rsidRDefault="00AE08AE" w:rsidP="00DD0F45">
            <w:pPr>
              <w:rPr>
                <w:rFonts w:ascii="Arial" w:hAnsi="Arial" w:cs="Arial"/>
                <w:sz w:val="24"/>
                <w:szCs w:val="24"/>
              </w:rPr>
            </w:pPr>
            <w:r w:rsidRPr="00183254">
              <w:rPr>
                <w:rFonts w:ascii="Arial" w:hAnsi="Arial" w:cs="Arial"/>
                <w:sz w:val="24"/>
                <w:szCs w:val="24"/>
              </w:rPr>
              <w:t>26 Oct 2022</w:t>
            </w:r>
          </w:p>
        </w:tc>
        <w:tc>
          <w:tcPr>
            <w:tcW w:w="2391" w:type="dxa"/>
            <w:noWrap/>
            <w:hideMark/>
          </w:tcPr>
          <w:p w14:paraId="22447A8A" w14:textId="77777777" w:rsidR="00AE08AE" w:rsidRPr="00183254" w:rsidRDefault="00AE08AE" w:rsidP="00DD0F45">
            <w:pPr>
              <w:rPr>
                <w:rFonts w:ascii="Arial" w:hAnsi="Arial" w:cs="Arial"/>
                <w:sz w:val="24"/>
                <w:szCs w:val="24"/>
              </w:rPr>
            </w:pPr>
            <w:r w:rsidRPr="00183254">
              <w:rPr>
                <w:rFonts w:ascii="Arial" w:hAnsi="Arial" w:cs="Arial"/>
                <w:sz w:val="24"/>
                <w:szCs w:val="24"/>
              </w:rPr>
              <w:t>12 Oct 2022</w:t>
            </w:r>
          </w:p>
        </w:tc>
      </w:tr>
      <w:tr w:rsidR="00AE08AE" w:rsidRPr="00476A9F" w14:paraId="5FB9F2EA" w14:textId="77777777" w:rsidTr="00FF6575">
        <w:trPr>
          <w:trHeight w:val="250"/>
        </w:trPr>
        <w:tc>
          <w:tcPr>
            <w:tcW w:w="3256" w:type="dxa"/>
            <w:noWrap/>
            <w:hideMark/>
          </w:tcPr>
          <w:p w14:paraId="68DBDE2F" w14:textId="0B9148A8" w:rsidR="00AE08AE" w:rsidRPr="00183254" w:rsidRDefault="00AE08AE" w:rsidP="00DD0F45">
            <w:pPr>
              <w:rPr>
                <w:rFonts w:ascii="Arial" w:hAnsi="Arial" w:cs="Arial"/>
                <w:sz w:val="24"/>
                <w:szCs w:val="24"/>
              </w:rPr>
            </w:pPr>
            <w:r w:rsidRPr="00183254">
              <w:rPr>
                <w:rFonts w:ascii="Arial" w:hAnsi="Arial" w:cs="Arial"/>
                <w:sz w:val="24"/>
                <w:szCs w:val="24"/>
              </w:rPr>
              <w:t>Windermere Park</w:t>
            </w:r>
            <w:r w:rsidR="00A879AA">
              <w:rPr>
                <w:rFonts w:ascii="Arial" w:hAnsi="Arial" w:cs="Arial"/>
                <w:sz w:val="24"/>
                <w:szCs w:val="24"/>
              </w:rPr>
              <w:t>,Annan</w:t>
            </w:r>
          </w:p>
        </w:tc>
        <w:tc>
          <w:tcPr>
            <w:tcW w:w="1275" w:type="dxa"/>
            <w:noWrap/>
            <w:hideMark/>
          </w:tcPr>
          <w:p w14:paraId="55E79B65" w14:textId="50D7FDDD"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3141683B" w14:textId="77777777" w:rsidR="00AE08AE" w:rsidRPr="00183254" w:rsidRDefault="00AE08AE" w:rsidP="00DD0F45">
            <w:pPr>
              <w:rPr>
                <w:rFonts w:ascii="Arial" w:hAnsi="Arial" w:cs="Arial"/>
                <w:sz w:val="24"/>
                <w:szCs w:val="24"/>
              </w:rPr>
            </w:pPr>
            <w:r w:rsidRPr="00183254">
              <w:rPr>
                <w:rFonts w:ascii="Arial" w:hAnsi="Arial" w:cs="Arial"/>
                <w:sz w:val="24"/>
                <w:szCs w:val="24"/>
              </w:rPr>
              <w:t>60</w:t>
            </w:r>
          </w:p>
        </w:tc>
        <w:tc>
          <w:tcPr>
            <w:tcW w:w="2170" w:type="dxa"/>
            <w:noWrap/>
            <w:hideMark/>
          </w:tcPr>
          <w:p w14:paraId="3548608C" w14:textId="77777777" w:rsidR="00AE08AE" w:rsidRPr="00183254" w:rsidRDefault="00AE08AE" w:rsidP="00DD0F45">
            <w:pPr>
              <w:rPr>
                <w:rFonts w:ascii="Arial" w:hAnsi="Arial" w:cs="Arial"/>
                <w:sz w:val="24"/>
                <w:szCs w:val="24"/>
              </w:rPr>
            </w:pPr>
            <w:r w:rsidRPr="00183254">
              <w:rPr>
                <w:rFonts w:ascii="Arial" w:hAnsi="Arial" w:cs="Arial"/>
                <w:sz w:val="24"/>
                <w:szCs w:val="24"/>
              </w:rPr>
              <w:t>27 Sep 2022</w:t>
            </w:r>
          </w:p>
        </w:tc>
        <w:tc>
          <w:tcPr>
            <w:tcW w:w="2391" w:type="dxa"/>
            <w:noWrap/>
            <w:hideMark/>
          </w:tcPr>
          <w:p w14:paraId="34ACAEC8" w14:textId="77777777" w:rsidR="00AE08AE" w:rsidRPr="00183254" w:rsidRDefault="00AE08AE" w:rsidP="00DD0F45">
            <w:pPr>
              <w:rPr>
                <w:rFonts w:ascii="Arial" w:hAnsi="Arial" w:cs="Arial"/>
                <w:sz w:val="24"/>
                <w:szCs w:val="24"/>
              </w:rPr>
            </w:pPr>
            <w:r w:rsidRPr="00183254">
              <w:rPr>
                <w:rFonts w:ascii="Arial" w:hAnsi="Arial" w:cs="Arial"/>
                <w:sz w:val="24"/>
                <w:szCs w:val="24"/>
              </w:rPr>
              <w:t>22 Jul 2022</w:t>
            </w:r>
          </w:p>
        </w:tc>
      </w:tr>
      <w:tr w:rsidR="00AE08AE" w:rsidRPr="00476A9F" w14:paraId="55D4305E" w14:textId="77777777" w:rsidTr="00FF6575">
        <w:trPr>
          <w:trHeight w:val="250"/>
        </w:trPr>
        <w:tc>
          <w:tcPr>
            <w:tcW w:w="3256" w:type="dxa"/>
            <w:noWrap/>
            <w:hideMark/>
          </w:tcPr>
          <w:p w14:paraId="7BA8E70D" w14:textId="708D3703" w:rsidR="00AE08AE" w:rsidRPr="00183254" w:rsidRDefault="00AE08AE" w:rsidP="00DD0F45">
            <w:pPr>
              <w:rPr>
                <w:rFonts w:ascii="Arial" w:hAnsi="Arial" w:cs="Arial"/>
                <w:sz w:val="24"/>
                <w:szCs w:val="24"/>
              </w:rPr>
            </w:pPr>
            <w:r w:rsidRPr="00183254">
              <w:rPr>
                <w:rFonts w:ascii="Arial" w:hAnsi="Arial" w:cs="Arial"/>
                <w:sz w:val="24"/>
                <w:szCs w:val="24"/>
              </w:rPr>
              <w:t>Former Academy</w:t>
            </w:r>
            <w:r w:rsidR="00F555E8">
              <w:rPr>
                <w:rFonts w:ascii="Arial" w:hAnsi="Arial" w:cs="Arial"/>
                <w:sz w:val="24"/>
                <w:szCs w:val="24"/>
              </w:rPr>
              <w:t>, Lockerbie</w:t>
            </w:r>
          </w:p>
        </w:tc>
        <w:tc>
          <w:tcPr>
            <w:tcW w:w="1275" w:type="dxa"/>
            <w:noWrap/>
            <w:hideMark/>
          </w:tcPr>
          <w:p w14:paraId="19B4DB15" w14:textId="02DBE445"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4A4563C2" w14:textId="77777777" w:rsidR="00AE08AE" w:rsidRPr="00183254" w:rsidRDefault="00AE08AE" w:rsidP="00DD0F45">
            <w:pPr>
              <w:rPr>
                <w:rFonts w:ascii="Arial" w:hAnsi="Arial" w:cs="Arial"/>
                <w:sz w:val="24"/>
                <w:szCs w:val="24"/>
              </w:rPr>
            </w:pPr>
            <w:r w:rsidRPr="00183254">
              <w:rPr>
                <w:rFonts w:ascii="Arial" w:hAnsi="Arial" w:cs="Arial"/>
                <w:sz w:val="24"/>
                <w:szCs w:val="24"/>
              </w:rPr>
              <w:t>45</w:t>
            </w:r>
          </w:p>
        </w:tc>
        <w:tc>
          <w:tcPr>
            <w:tcW w:w="2170" w:type="dxa"/>
            <w:noWrap/>
            <w:hideMark/>
          </w:tcPr>
          <w:p w14:paraId="6310ECFB" w14:textId="77777777" w:rsidR="00AE08AE" w:rsidRPr="00183254" w:rsidRDefault="00AE08AE" w:rsidP="00DD0F45">
            <w:pPr>
              <w:rPr>
                <w:rFonts w:ascii="Arial" w:hAnsi="Arial" w:cs="Arial"/>
                <w:sz w:val="24"/>
                <w:szCs w:val="24"/>
              </w:rPr>
            </w:pPr>
            <w:r w:rsidRPr="00183254">
              <w:rPr>
                <w:rFonts w:ascii="Arial" w:hAnsi="Arial" w:cs="Arial"/>
                <w:sz w:val="24"/>
                <w:szCs w:val="24"/>
              </w:rPr>
              <w:t>08 Oct 2021</w:t>
            </w:r>
          </w:p>
        </w:tc>
        <w:tc>
          <w:tcPr>
            <w:tcW w:w="2391" w:type="dxa"/>
            <w:noWrap/>
            <w:hideMark/>
          </w:tcPr>
          <w:p w14:paraId="1B603B6B" w14:textId="77777777" w:rsidR="00AE08AE" w:rsidRPr="00183254" w:rsidRDefault="00AE08AE" w:rsidP="00DD0F45">
            <w:pPr>
              <w:rPr>
                <w:rFonts w:ascii="Arial" w:hAnsi="Arial" w:cs="Arial"/>
                <w:sz w:val="24"/>
                <w:szCs w:val="24"/>
              </w:rPr>
            </w:pPr>
            <w:r w:rsidRPr="00183254">
              <w:rPr>
                <w:rFonts w:ascii="Arial" w:hAnsi="Arial" w:cs="Arial"/>
                <w:sz w:val="24"/>
                <w:szCs w:val="24"/>
              </w:rPr>
              <w:t>04 Oct 2021</w:t>
            </w:r>
          </w:p>
        </w:tc>
      </w:tr>
      <w:tr w:rsidR="00AE08AE" w:rsidRPr="00476A9F" w14:paraId="186EDE4A" w14:textId="77777777" w:rsidTr="00FF6575">
        <w:trPr>
          <w:trHeight w:val="250"/>
        </w:trPr>
        <w:tc>
          <w:tcPr>
            <w:tcW w:w="3256" w:type="dxa"/>
            <w:noWrap/>
            <w:hideMark/>
          </w:tcPr>
          <w:p w14:paraId="48505E57" w14:textId="0A179FD4" w:rsidR="00AE08AE" w:rsidRPr="00183254" w:rsidRDefault="00AE08AE" w:rsidP="00DD0F45">
            <w:pPr>
              <w:rPr>
                <w:rFonts w:ascii="Arial" w:hAnsi="Arial" w:cs="Arial"/>
                <w:sz w:val="24"/>
                <w:szCs w:val="24"/>
              </w:rPr>
            </w:pPr>
            <w:r w:rsidRPr="00183254">
              <w:rPr>
                <w:rFonts w:ascii="Arial" w:hAnsi="Arial" w:cs="Arial"/>
                <w:sz w:val="24"/>
                <w:szCs w:val="24"/>
              </w:rPr>
              <w:t>Halcrow Stadium Phase 2</w:t>
            </w:r>
            <w:r w:rsidR="00F555E8">
              <w:rPr>
                <w:rFonts w:ascii="Arial" w:hAnsi="Arial" w:cs="Arial"/>
                <w:sz w:val="24"/>
                <w:szCs w:val="24"/>
              </w:rPr>
              <w:t xml:space="preserve">, Gretna </w:t>
            </w:r>
          </w:p>
        </w:tc>
        <w:tc>
          <w:tcPr>
            <w:tcW w:w="1275" w:type="dxa"/>
            <w:noWrap/>
            <w:hideMark/>
          </w:tcPr>
          <w:p w14:paraId="4E40016D" w14:textId="0FB70F05"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088399ED" w14:textId="77777777" w:rsidR="00AE08AE" w:rsidRPr="00183254" w:rsidRDefault="00AE08AE" w:rsidP="00DD0F45">
            <w:pPr>
              <w:rPr>
                <w:rFonts w:ascii="Arial" w:hAnsi="Arial" w:cs="Arial"/>
                <w:sz w:val="24"/>
                <w:szCs w:val="24"/>
              </w:rPr>
            </w:pPr>
            <w:r w:rsidRPr="00183254">
              <w:rPr>
                <w:rFonts w:ascii="Arial" w:hAnsi="Arial" w:cs="Arial"/>
                <w:sz w:val="24"/>
                <w:szCs w:val="24"/>
              </w:rPr>
              <w:t>43</w:t>
            </w:r>
          </w:p>
        </w:tc>
        <w:tc>
          <w:tcPr>
            <w:tcW w:w="2170" w:type="dxa"/>
            <w:noWrap/>
            <w:hideMark/>
          </w:tcPr>
          <w:p w14:paraId="3BB4DF15" w14:textId="77777777" w:rsidR="00AE08AE" w:rsidRPr="00183254" w:rsidRDefault="00AE08AE" w:rsidP="00DD0F45">
            <w:pPr>
              <w:rPr>
                <w:rFonts w:ascii="Arial" w:hAnsi="Arial" w:cs="Arial"/>
                <w:sz w:val="24"/>
                <w:szCs w:val="24"/>
              </w:rPr>
            </w:pPr>
            <w:r w:rsidRPr="00183254">
              <w:rPr>
                <w:rFonts w:ascii="Arial" w:hAnsi="Arial" w:cs="Arial"/>
                <w:sz w:val="24"/>
                <w:szCs w:val="24"/>
              </w:rPr>
              <w:t>30 Mar 2020</w:t>
            </w:r>
          </w:p>
        </w:tc>
        <w:tc>
          <w:tcPr>
            <w:tcW w:w="2391" w:type="dxa"/>
            <w:noWrap/>
            <w:hideMark/>
          </w:tcPr>
          <w:p w14:paraId="24DEF522" w14:textId="77777777" w:rsidR="00AE08AE" w:rsidRPr="00183254" w:rsidRDefault="00AE08AE" w:rsidP="00DD0F45">
            <w:pPr>
              <w:rPr>
                <w:rFonts w:ascii="Arial" w:hAnsi="Arial" w:cs="Arial"/>
                <w:sz w:val="24"/>
                <w:szCs w:val="24"/>
              </w:rPr>
            </w:pPr>
            <w:r w:rsidRPr="00183254">
              <w:rPr>
                <w:rFonts w:ascii="Arial" w:hAnsi="Arial" w:cs="Arial"/>
                <w:sz w:val="24"/>
                <w:szCs w:val="24"/>
              </w:rPr>
              <w:t>30 Mar 2020</w:t>
            </w:r>
          </w:p>
        </w:tc>
      </w:tr>
      <w:tr w:rsidR="00AE08AE" w:rsidRPr="00476A9F" w14:paraId="7BB0CD57" w14:textId="77777777" w:rsidTr="00FF6575">
        <w:trPr>
          <w:trHeight w:val="250"/>
        </w:trPr>
        <w:tc>
          <w:tcPr>
            <w:tcW w:w="3256" w:type="dxa"/>
            <w:noWrap/>
            <w:hideMark/>
          </w:tcPr>
          <w:p w14:paraId="7052748D" w14:textId="0BB1CFE5" w:rsidR="00AE08AE" w:rsidRPr="00183254" w:rsidRDefault="00AE08AE" w:rsidP="00DD0F45">
            <w:pPr>
              <w:rPr>
                <w:rFonts w:ascii="Arial" w:hAnsi="Arial" w:cs="Arial"/>
                <w:sz w:val="24"/>
                <w:szCs w:val="24"/>
              </w:rPr>
            </w:pPr>
            <w:r w:rsidRPr="00183254">
              <w:rPr>
                <w:rFonts w:ascii="Arial" w:hAnsi="Arial" w:cs="Arial"/>
                <w:sz w:val="24"/>
                <w:szCs w:val="24"/>
              </w:rPr>
              <w:t>Carrs Billington Site</w:t>
            </w:r>
            <w:r w:rsidR="005F6C71">
              <w:rPr>
                <w:rFonts w:ascii="Arial" w:hAnsi="Arial" w:cs="Arial"/>
                <w:sz w:val="24"/>
                <w:szCs w:val="24"/>
              </w:rPr>
              <w:t>,</w:t>
            </w:r>
            <w:r w:rsidRPr="00183254">
              <w:rPr>
                <w:rFonts w:ascii="Arial" w:hAnsi="Arial" w:cs="Arial"/>
                <w:sz w:val="24"/>
                <w:szCs w:val="24"/>
              </w:rPr>
              <w:t xml:space="preserve"> Annan</w:t>
            </w:r>
          </w:p>
        </w:tc>
        <w:tc>
          <w:tcPr>
            <w:tcW w:w="1275" w:type="dxa"/>
            <w:noWrap/>
            <w:hideMark/>
          </w:tcPr>
          <w:p w14:paraId="264E43DA" w14:textId="1B92C027"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238DDB23" w14:textId="77777777" w:rsidR="00AE08AE" w:rsidRPr="00183254" w:rsidRDefault="00AE08AE" w:rsidP="00DD0F45">
            <w:pPr>
              <w:rPr>
                <w:rFonts w:ascii="Arial" w:hAnsi="Arial" w:cs="Arial"/>
                <w:sz w:val="24"/>
                <w:szCs w:val="24"/>
              </w:rPr>
            </w:pPr>
            <w:r w:rsidRPr="00183254">
              <w:rPr>
                <w:rFonts w:ascii="Arial" w:hAnsi="Arial" w:cs="Arial"/>
                <w:sz w:val="24"/>
                <w:szCs w:val="24"/>
              </w:rPr>
              <w:t>27</w:t>
            </w:r>
          </w:p>
        </w:tc>
        <w:tc>
          <w:tcPr>
            <w:tcW w:w="2170" w:type="dxa"/>
            <w:noWrap/>
            <w:hideMark/>
          </w:tcPr>
          <w:p w14:paraId="141C987F" w14:textId="77777777" w:rsidR="00AE08AE" w:rsidRPr="00183254" w:rsidRDefault="00AE08AE" w:rsidP="00DD0F45">
            <w:pPr>
              <w:rPr>
                <w:rFonts w:ascii="Arial" w:hAnsi="Arial" w:cs="Arial"/>
                <w:sz w:val="24"/>
                <w:szCs w:val="24"/>
              </w:rPr>
            </w:pPr>
            <w:r w:rsidRPr="00183254">
              <w:rPr>
                <w:rFonts w:ascii="Arial" w:hAnsi="Arial" w:cs="Arial"/>
                <w:sz w:val="24"/>
                <w:szCs w:val="24"/>
              </w:rPr>
              <w:t>01 Feb 2020</w:t>
            </w:r>
          </w:p>
        </w:tc>
        <w:tc>
          <w:tcPr>
            <w:tcW w:w="2391" w:type="dxa"/>
            <w:noWrap/>
            <w:hideMark/>
          </w:tcPr>
          <w:p w14:paraId="2812FE41" w14:textId="77777777" w:rsidR="00AE08AE" w:rsidRPr="00183254" w:rsidRDefault="00AE08AE" w:rsidP="00DD0F45">
            <w:pPr>
              <w:rPr>
                <w:rFonts w:ascii="Arial" w:hAnsi="Arial" w:cs="Arial"/>
                <w:sz w:val="24"/>
                <w:szCs w:val="24"/>
              </w:rPr>
            </w:pPr>
            <w:r w:rsidRPr="00183254">
              <w:rPr>
                <w:rFonts w:ascii="Arial" w:hAnsi="Arial" w:cs="Arial"/>
                <w:sz w:val="24"/>
                <w:szCs w:val="24"/>
              </w:rPr>
              <w:t>06 Mar 2020</w:t>
            </w:r>
          </w:p>
        </w:tc>
      </w:tr>
      <w:tr w:rsidR="00AE08AE" w:rsidRPr="00476A9F" w14:paraId="197E5EBD" w14:textId="77777777" w:rsidTr="00FF6575">
        <w:trPr>
          <w:trHeight w:val="250"/>
        </w:trPr>
        <w:tc>
          <w:tcPr>
            <w:tcW w:w="3256" w:type="dxa"/>
            <w:noWrap/>
            <w:hideMark/>
          </w:tcPr>
          <w:p w14:paraId="48C2789E" w14:textId="3E8F61CD" w:rsidR="00AE08AE" w:rsidRPr="00183254" w:rsidRDefault="00AE08AE" w:rsidP="00DD0F45">
            <w:pPr>
              <w:rPr>
                <w:rFonts w:ascii="Arial" w:hAnsi="Arial" w:cs="Arial"/>
                <w:sz w:val="24"/>
                <w:szCs w:val="24"/>
              </w:rPr>
            </w:pPr>
            <w:r w:rsidRPr="00183254">
              <w:rPr>
                <w:rFonts w:ascii="Arial" w:hAnsi="Arial" w:cs="Arial"/>
                <w:sz w:val="24"/>
                <w:szCs w:val="24"/>
              </w:rPr>
              <w:t>Halcrow Stadium Gretna</w:t>
            </w:r>
          </w:p>
        </w:tc>
        <w:tc>
          <w:tcPr>
            <w:tcW w:w="1275" w:type="dxa"/>
            <w:noWrap/>
            <w:hideMark/>
          </w:tcPr>
          <w:p w14:paraId="679A2288" w14:textId="735F5DDD"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1F2BB325" w14:textId="77777777" w:rsidR="00AE08AE" w:rsidRPr="00183254" w:rsidRDefault="00AE08AE" w:rsidP="00DD0F45">
            <w:pPr>
              <w:rPr>
                <w:rFonts w:ascii="Arial" w:hAnsi="Arial" w:cs="Arial"/>
                <w:sz w:val="24"/>
                <w:szCs w:val="24"/>
              </w:rPr>
            </w:pPr>
            <w:r w:rsidRPr="00183254">
              <w:rPr>
                <w:rFonts w:ascii="Arial" w:hAnsi="Arial" w:cs="Arial"/>
                <w:sz w:val="24"/>
                <w:szCs w:val="24"/>
              </w:rPr>
              <w:t>47</w:t>
            </w:r>
          </w:p>
        </w:tc>
        <w:tc>
          <w:tcPr>
            <w:tcW w:w="2170" w:type="dxa"/>
            <w:noWrap/>
            <w:hideMark/>
          </w:tcPr>
          <w:p w14:paraId="6A844FF5" w14:textId="77777777" w:rsidR="00AE08AE" w:rsidRPr="00183254" w:rsidRDefault="00AE08AE" w:rsidP="00DD0F45">
            <w:pPr>
              <w:rPr>
                <w:rFonts w:ascii="Arial" w:hAnsi="Arial" w:cs="Arial"/>
                <w:sz w:val="24"/>
                <w:szCs w:val="24"/>
              </w:rPr>
            </w:pPr>
            <w:r w:rsidRPr="00183254">
              <w:rPr>
                <w:rFonts w:ascii="Arial" w:hAnsi="Arial" w:cs="Arial"/>
                <w:sz w:val="24"/>
                <w:szCs w:val="24"/>
              </w:rPr>
              <w:t>31 Oct 2019</w:t>
            </w:r>
          </w:p>
        </w:tc>
        <w:tc>
          <w:tcPr>
            <w:tcW w:w="2391" w:type="dxa"/>
            <w:noWrap/>
            <w:hideMark/>
          </w:tcPr>
          <w:p w14:paraId="70FC48B6" w14:textId="77777777" w:rsidR="00AE08AE" w:rsidRPr="00183254" w:rsidRDefault="00AE08AE" w:rsidP="00DD0F45">
            <w:pPr>
              <w:rPr>
                <w:rFonts w:ascii="Arial" w:hAnsi="Arial" w:cs="Arial"/>
                <w:sz w:val="24"/>
                <w:szCs w:val="24"/>
              </w:rPr>
            </w:pPr>
            <w:r w:rsidRPr="00183254">
              <w:rPr>
                <w:rFonts w:ascii="Arial" w:hAnsi="Arial" w:cs="Arial"/>
                <w:sz w:val="24"/>
                <w:szCs w:val="24"/>
              </w:rPr>
              <w:t>01 Oct 2019</w:t>
            </w:r>
          </w:p>
        </w:tc>
      </w:tr>
      <w:tr w:rsidR="00AE08AE" w:rsidRPr="00476A9F" w14:paraId="54ABCD2E" w14:textId="77777777" w:rsidTr="00FF6575">
        <w:trPr>
          <w:trHeight w:val="250"/>
        </w:trPr>
        <w:tc>
          <w:tcPr>
            <w:tcW w:w="3256" w:type="dxa"/>
            <w:noWrap/>
            <w:hideMark/>
          </w:tcPr>
          <w:p w14:paraId="20052C70" w14:textId="77777777" w:rsidR="00AE08AE" w:rsidRPr="00183254" w:rsidRDefault="00AE08AE" w:rsidP="00DD0F45">
            <w:pPr>
              <w:rPr>
                <w:rFonts w:ascii="Arial" w:hAnsi="Arial" w:cs="Arial"/>
                <w:sz w:val="24"/>
                <w:szCs w:val="24"/>
              </w:rPr>
            </w:pPr>
            <w:r w:rsidRPr="00183254">
              <w:rPr>
                <w:rFonts w:ascii="Arial" w:hAnsi="Arial" w:cs="Arial"/>
                <w:sz w:val="24"/>
                <w:szCs w:val="24"/>
              </w:rPr>
              <w:t>Purchase of 23 Longmeadow Avenue, Annan</w:t>
            </w:r>
          </w:p>
        </w:tc>
        <w:tc>
          <w:tcPr>
            <w:tcW w:w="1275" w:type="dxa"/>
            <w:noWrap/>
            <w:hideMark/>
          </w:tcPr>
          <w:p w14:paraId="409C4568" w14:textId="77777777" w:rsidR="00183254" w:rsidRDefault="00AE08AE" w:rsidP="00DD0F45">
            <w:pPr>
              <w:rPr>
                <w:rFonts w:ascii="Arial" w:hAnsi="Arial" w:cs="Arial"/>
                <w:sz w:val="24"/>
                <w:szCs w:val="24"/>
              </w:rPr>
            </w:pPr>
            <w:r w:rsidRPr="00183254">
              <w:rPr>
                <w:rFonts w:ascii="Arial" w:hAnsi="Arial" w:cs="Arial"/>
                <w:sz w:val="24"/>
                <w:szCs w:val="24"/>
              </w:rPr>
              <w:t xml:space="preserve">Key </w:t>
            </w:r>
          </w:p>
          <w:p w14:paraId="01868BE0" w14:textId="0627D17C" w:rsidR="00AE08AE" w:rsidRPr="00183254" w:rsidRDefault="00AE08AE" w:rsidP="00DD0F45">
            <w:pPr>
              <w:rPr>
                <w:rFonts w:ascii="Arial" w:hAnsi="Arial" w:cs="Arial"/>
                <w:sz w:val="24"/>
                <w:szCs w:val="24"/>
              </w:rPr>
            </w:pPr>
            <w:r w:rsidRPr="00183254">
              <w:rPr>
                <w:rFonts w:ascii="Arial" w:hAnsi="Arial" w:cs="Arial"/>
                <w:sz w:val="24"/>
                <w:szCs w:val="24"/>
              </w:rPr>
              <w:t>Housing Association</w:t>
            </w:r>
          </w:p>
        </w:tc>
        <w:tc>
          <w:tcPr>
            <w:tcW w:w="1154" w:type="dxa"/>
            <w:noWrap/>
            <w:hideMark/>
          </w:tcPr>
          <w:p w14:paraId="21B0B2EB" w14:textId="77777777" w:rsidR="00AE08AE" w:rsidRPr="00183254" w:rsidRDefault="00AE08AE" w:rsidP="00DD0F45">
            <w:pPr>
              <w:rPr>
                <w:rFonts w:ascii="Arial" w:hAnsi="Arial" w:cs="Arial"/>
                <w:sz w:val="24"/>
                <w:szCs w:val="24"/>
              </w:rPr>
            </w:pPr>
            <w:r w:rsidRPr="00183254">
              <w:rPr>
                <w:rFonts w:ascii="Arial" w:hAnsi="Arial" w:cs="Arial"/>
                <w:sz w:val="24"/>
                <w:szCs w:val="24"/>
              </w:rPr>
              <w:t>1</w:t>
            </w:r>
          </w:p>
        </w:tc>
        <w:tc>
          <w:tcPr>
            <w:tcW w:w="2170" w:type="dxa"/>
            <w:noWrap/>
            <w:hideMark/>
          </w:tcPr>
          <w:p w14:paraId="12CCB119" w14:textId="77777777" w:rsidR="00AE08AE" w:rsidRPr="00183254" w:rsidRDefault="00AE08AE" w:rsidP="00DD0F45">
            <w:pPr>
              <w:rPr>
                <w:rFonts w:ascii="Arial" w:hAnsi="Arial" w:cs="Arial"/>
                <w:sz w:val="24"/>
                <w:szCs w:val="24"/>
              </w:rPr>
            </w:pPr>
            <w:r w:rsidRPr="00183254">
              <w:rPr>
                <w:rFonts w:ascii="Arial" w:hAnsi="Arial" w:cs="Arial"/>
                <w:sz w:val="24"/>
                <w:szCs w:val="24"/>
              </w:rPr>
              <w:t>01 Dec 2023</w:t>
            </w:r>
          </w:p>
        </w:tc>
        <w:tc>
          <w:tcPr>
            <w:tcW w:w="2391" w:type="dxa"/>
            <w:noWrap/>
            <w:hideMark/>
          </w:tcPr>
          <w:p w14:paraId="51B2D540" w14:textId="77777777" w:rsidR="00AE08AE" w:rsidRPr="00183254" w:rsidRDefault="00AE08AE" w:rsidP="00DD0F45">
            <w:pPr>
              <w:rPr>
                <w:rFonts w:ascii="Arial" w:hAnsi="Arial" w:cs="Arial"/>
                <w:sz w:val="24"/>
                <w:szCs w:val="24"/>
              </w:rPr>
            </w:pPr>
            <w:r w:rsidRPr="00183254">
              <w:rPr>
                <w:rFonts w:ascii="Arial" w:hAnsi="Arial" w:cs="Arial"/>
                <w:sz w:val="24"/>
                <w:szCs w:val="24"/>
              </w:rPr>
              <w:t>6 Feb 2024</w:t>
            </w:r>
          </w:p>
        </w:tc>
      </w:tr>
      <w:tr w:rsidR="00AE08AE" w:rsidRPr="00476A9F" w14:paraId="633DF0EB" w14:textId="77777777" w:rsidTr="00FF6575">
        <w:trPr>
          <w:trHeight w:val="250"/>
        </w:trPr>
        <w:tc>
          <w:tcPr>
            <w:tcW w:w="3256" w:type="dxa"/>
            <w:noWrap/>
            <w:hideMark/>
          </w:tcPr>
          <w:p w14:paraId="5DEB4676" w14:textId="3FD17944" w:rsidR="00AE08AE" w:rsidRPr="00183254" w:rsidRDefault="00AE08AE" w:rsidP="00DD0F45">
            <w:pPr>
              <w:rPr>
                <w:rFonts w:ascii="Arial" w:hAnsi="Arial" w:cs="Arial"/>
                <w:sz w:val="24"/>
                <w:szCs w:val="24"/>
              </w:rPr>
            </w:pPr>
            <w:r w:rsidRPr="00183254">
              <w:rPr>
                <w:rFonts w:ascii="Arial" w:hAnsi="Arial" w:cs="Arial"/>
                <w:sz w:val="24"/>
                <w:szCs w:val="24"/>
              </w:rPr>
              <w:t>Conversion of 38 Millburn Court</w:t>
            </w:r>
            <w:r w:rsidR="003F7F5F">
              <w:rPr>
                <w:rFonts w:ascii="Arial" w:hAnsi="Arial" w:cs="Arial"/>
                <w:sz w:val="24"/>
                <w:szCs w:val="24"/>
              </w:rPr>
              <w:t xml:space="preserve">, Stranraer </w:t>
            </w:r>
          </w:p>
        </w:tc>
        <w:tc>
          <w:tcPr>
            <w:tcW w:w="1275" w:type="dxa"/>
            <w:noWrap/>
            <w:hideMark/>
          </w:tcPr>
          <w:p w14:paraId="25FAF429" w14:textId="792CD2B3"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277593D3" w14:textId="77777777" w:rsidR="00AE08AE" w:rsidRPr="00183254" w:rsidRDefault="00AE08AE" w:rsidP="00DD0F45">
            <w:pPr>
              <w:rPr>
                <w:rFonts w:ascii="Arial" w:hAnsi="Arial" w:cs="Arial"/>
                <w:sz w:val="24"/>
                <w:szCs w:val="24"/>
              </w:rPr>
            </w:pPr>
            <w:r w:rsidRPr="00183254">
              <w:rPr>
                <w:rFonts w:ascii="Arial" w:hAnsi="Arial" w:cs="Arial"/>
                <w:sz w:val="24"/>
                <w:szCs w:val="24"/>
              </w:rPr>
              <w:t>1</w:t>
            </w:r>
          </w:p>
        </w:tc>
        <w:tc>
          <w:tcPr>
            <w:tcW w:w="2170" w:type="dxa"/>
            <w:noWrap/>
            <w:hideMark/>
          </w:tcPr>
          <w:p w14:paraId="64B4D1B4" w14:textId="77777777" w:rsidR="00AE08AE" w:rsidRPr="00183254" w:rsidRDefault="00AE08AE" w:rsidP="00DD0F45">
            <w:pPr>
              <w:rPr>
                <w:rFonts w:ascii="Arial" w:hAnsi="Arial" w:cs="Arial"/>
                <w:sz w:val="24"/>
                <w:szCs w:val="24"/>
              </w:rPr>
            </w:pPr>
            <w:r w:rsidRPr="00183254">
              <w:rPr>
                <w:rFonts w:ascii="Arial" w:hAnsi="Arial" w:cs="Arial"/>
                <w:sz w:val="24"/>
                <w:szCs w:val="24"/>
              </w:rPr>
              <w:t>28 Mar 2024</w:t>
            </w:r>
          </w:p>
        </w:tc>
        <w:tc>
          <w:tcPr>
            <w:tcW w:w="2391" w:type="dxa"/>
            <w:noWrap/>
            <w:hideMark/>
          </w:tcPr>
          <w:p w14:paraId="07DDCE3F" w14:textId="77777777" w:rsidR="00AE08AE" w:rsidRPr="00183254" w:rsidRDefault="00AE08AE" w:rsidP="00DD0F45">
            <w:pPr>
              <w:rPr>
                <w:rFonts w:ascii="Arial" w:hAnsi="Arial" w:cs="Arial"/>
                <w:sz w:val="24"/>
                <w:szCs w:val="24"/>
              </w:rPr>
            </w:pPr>
            <w:r w:rsidRPr="00183254">
              <w:rPr>
                <w:rFonts w:ascii="Arial" w:hAnsi="Arial" w:cs="Arial"/>
                <w:sz w:val="24"/>
                <w:szCs w:val="24"/>
              </w:rPr>
              <w:t>21 Aug 2023</w:t>
            </w:r>
          </w:p>
        </w:tc>
      </w:tr>
      <w:tr w:rsidR="00AE08AE" w:rsidRPr="00476A9F" w14:paraId="526677DD" w14:textId="77777777" w:rsidTr="00FF6575">
        <w:trPr>
          <w:trHeight w:val="250"/>
        </w:trPr>
        <w:tc>
          <w:tcPr>
            <w:tcW w:w="3256" w:type="dxa"/>
            <w:noWrap/>
            <w:hideMark/>
          </w:tcPr>
          <w:p w14:paraId="5A5063C0" w14:textId="77777777" w:rsidR="00AE08AE" w:rsidRPr="00183254" w:rsidRDefault="00AE08AE" w:rsidP="00DD0F45">
            <w:pPr>
              <w:rPr>
                <w:rFonts w:ascii="Arial" w:hAnsi="Arial" w:cs="Arial"/>
                <w:sz w:val="24"/>
                <w:szCs w:val="24"/>
              </w:rPr>
            </w:pPr>
            <w:r w:rsidRPr="00183254">
              <w:rPr>
                <w:rFonts w:ascii="Arial" w:hAnsi="Arial" w:cs="Arial"/>
                <w:sz w:val="24"/>
                <w:szCs w:val="24"/>
              </w:rPr>
              <w:t>Academy Street, Castle Douglas</w:t>
            </w:r>
          </w:p>
        </w:tc>
        <w:tc>
          <w:tcPr>
            <w:tcW w:w="1275" w:type="dxa"/>
            <w:noWrap/>
            <w:hideMark/>
          </w:tcPr>
          <w:p w14:paraId="590FAAAB" w14:textId="5C2BD0FF"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49134DDE" w14:textId="77777777" w:rsidR="00AE08AE" w:rsidRPr="00183254" w:rsidRDefault="00AE08AE" w:rsidP="00DD0F45">
            <w:pPr>
              <w:rPr>
                <w:rFonts w:ascii="Arial" w:hAnsi="Arial" w:cs="Arial"/>
                <w:sz w:val="24"/>
                <w:szCs w:val="24"/>
              </w:rPr>
            </w:pPr>
            <w:r w:rsidRPr="00183254">
              <w:rPr>
                <w:rFonts w:ascii="Arial" w:hAnsi="Arial" w:cs="Arial"/>
                <w:sz w:val="24"/>
                <w:szCs w:val="24"/>
              </w:rPr>
              <w:t>23</w:t>
            </w:r>
          </w:p>
        </w:tc>
        <w:tc>
          <w:tcPr>
            <w:tcW w:w="2170" w:type="dxa"/>
            <w:noWrap/>
            <w:hideMark/>
          </w:tcPr>
          <w:p w14:paraId="049F1F22" w14:textId="77777777" w:rsidR="00AE08AE" w:rsidRPr="00183254" w:rsidRDefault="00AE08AE" w:rsidP="00DD0F45">
            <w:pPr>
              <w:rPr>
                <w:rFonts w:ascii="Arial" w:hAnsi="Arial" w:cs="Arial"/>
                <w:sz w:val="24"/>
                <w:szCs w:val="24"/>
              </w:rPr>
            </w:pPr>
            <w:r w:rsidRPr="00183254">
              <w:rPr>
                <w:rFonts w:ascii="Arial" w:hAnsi="Arial" w:cs="Arial"/>
                <w:sz w:val="24"/>
                <w:szCs w:val="24"/>
              </w:rPr>
              <w:t>27 Nov 2023</w:t>
            </w:r>
          </w:p>
        </w:tc>
        <w:tc>
          <w:tcPr>
            <w:tcW w:w="2391" w:type="dxa"/>
            <w:noWrap/>
            <w:hideMark/>
          </w:tcPr>
          <w:p w14:paraId="677A1AE4" w14:textId="77777777" w:rsidR="00AE08AE" w:rsidRPr="00183254" w:rsidRDefault="00AE08AE" w:rsidP="00DD0F45">
            <w:pPr>
              <w:rPr>
                <w:rFonts w:ascii="Arial" w:hAnsi="Arial" w:cs="Arial"/>
                <w:sz w:val="24"/>
                <w:szCs w:val="24"/>
              </w:rPr>
            </w:pPr>
            <w:r w:rsidRPr="00183254">
              <w:rPr>
                <w:rFonts w:ascii="Arial" w:hAnsi="Arial" w:cs="Arial"/>
                <w:sz w:val="24"/>
                <w:szCs w:val="24"/>
              </w:rPr>
              <w:t>28 Nov 2023</w:t>
            </w:r>
          </w:p>
        </w:tc>
      </w:tr>
      <w:tr w:rsidR="00AE08AE" w:rsidRPr="00476A9F" w14:paraId="1462916B" w14:textId="77777777" w:rsidTr="00FF6575">
        <w:trPr>
          <w:trHeight w:val="250"/>
        </w:trPr>
        <w:tc>
          <w:tcPr>
            <w:tcW w:w="3256" w:type="dxa"/>
            <w:noWrap/>
            <w:hideMark/>
          </w:tcPr>
          <w:p w14:paraId="40114DB9" w14:textId="77777777" w:rsidR="00AE08AE" w:rsidRPr="00183254" w:rsidRDefault="00AE08AE" w:rsidP="00DD0F45">
            <w:pPr>
              <w:rPr>
                <w:rFonts w:ascii="Arial" w:hAnsi="Arial" w:cs="Arial"/>
                <w:sz w:val="24"/>
                <w:szCs w:val="24"/>
              </w:rPr>
            </w:pPr>
            <w:r w:rsidRPr="00183254">
              <w:rPr>
                <w:rFonts w:ascii="Arial" w:hAnsi="Arial" w:cs="Arial"/>
                <w:sz w:val="24"/>
                <w:szCs w:val="24"/>
              </w:rPr>
              <w:t>Station Road 2, Dalbeattie</w:t>
            </w:r>
          </w:p>
        </w:tc>
        <w:tc>
          <w:tcPr>
            <w:tcW w:w="1275" w:type="dxa"/>
            <w:noWrap/>
            <w:hideMark/>
          </w:tcPr>
          <w:p w14:paraId="72DF9662" w14:textId="7C6067AE"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06992830" w14:textId="77777777" w:rsidR="00AE08AE" w:rsidRPr="00183254" w:rsidRDefault="00AE08AE" w:rsidP="00DD0F45">
            <w:pPr>
              <w:rPr>
                <w:rFonts w:ascii="Arial" w:hAnsi="Arial" w:cs="Arial"/>
                <w:sz w:val="24"/>
                <w:szCs w:val="24"/>
              </w:rPr>
            </w:pPr>
            <w:r w:rsidRPr="00183254">
              <w:rPr>
                <w:rFonts w:ascii="Arial" w:hAnsi="Arial" w:cs="Arial"/>
                <w:sz w:val="24"/>
                <w:szCs w:val="24"/>
              </w:rPr>
              <w:t>16</w:t>
            </w:r>
          </w:p>
        </w:tc>
        <w:tc>
          <w:tcPr>
            <w:tcW w:w="2170" w:type="dxa"/>
            <w:noWrap/>
            <w:hideMark/>
          </w:tcPr>
          <w:p w14:paraId="3CA77335" w14:textId="77777777" w:rsidR="00AE08AE" w:rsidRPr="00183254" w:rsidRDefault="00AE08AE" w:rsidP="00DD0F45">
            <w:pPr>
              <w:rPr>
                <w:rFonts w:ascii="Arial" w:hAnsi="Arial" w:cs="Arial"/>
                <w:sz w:val="24"/>
                <w:szCs w:val="24"/>
              </w:rPr>
            </w:pPr>
            <w:r w:rsidRPr="00183254">
              <w:rPr>
                <w:rFonts w:ascii="Arial" w:hAnsi="Arial" w:cs="Arial"/>
                <w:sz w:val="24"/>
                <w:szCs w:val="24"/>
              </w:rPr>
              <w:t>31 Aug 2023</w:t>
            </w:r>
          </w:p>
        </w:tc>
        <w:tc>
          <w:tcPr>
            <w:tcW w:w="2391" w:type="dxa"/>
            <w:noWrap/>
            <w:hideMark/>
          </w:tcPr>
          <w:p w14:paraId="7EFB93D0" w14:textId="77777777" w:rsidR="00AE08AE" w:rsidRPr="00183254" w:rsidRDefault="00AE08AE" w:rsidP="00DD0F45">
            <w:pPr>
              <w:rPr>
                <w:rFonts w:ascii="Arial" w:hAnsi="Arial" w:cs="Arial"/>
                <w:sz w:val="24"/>
                <w:szCs w:val="24"/>
              </w:rPr>
            </w:pPr>
            <w:r w:rsidRPr="00183254">
              <w:rPr>
                <w:rFonts w:ascii="Arial" w:hAnsi="Arial" w:cs="Arial"/>
                <w:sz w:val="24"/>
                <w:szCs w:val="24"/>
              </w:rPr>
              <w:t>09 Aug 2023</w:t>
            </w:r>
          </w:p>
        </w:tc>
      </w:tr>
      <w:tr w:rsidR="00AE08AE" w:rsidRPr="00476A9F" w14:paraId="51775D83" w14:textId="77777777" w:rsidTr="00FF6575">
        <w:trPr>
          <w:trHeight w:val="250"/>
        </w:trPr>
        <w:tc>
          <w:tcPr>
            <w:tcW w:w="3256" w:type="dxa"/>
            <w:noWrap/>
            <w:hideMark/>
          </w:tcPr>
          <w:p w14:paraId="24717D48" w14:textId="77777777" w:rsidR="00AE08AE" w:rsidRPr="00183254" w:rsidRDefault="00AE08AE" w:rsidP="00DD0F45">
            <w:pPr>
              <w:rPr>
                <w:rFonts w:ascii="Arial" w:hAnsi="Arial" w:cs="Arial"/>
                <w:sz w:val="24"/>
                <w:szCs w:val="24"/>
              </w:rPr>
            </w:pPr>
            <w:r w:rsidRPr="00183254">
              <w:rPr>
                <w:rFonts w:ascii="Arial" w:hAnsi="Arial" w:cs="Arial"/>
                <w:sz w:val="24"/>
                <w:szCs w:val="24"/>
              </w:rPr>
              <w:t>Longmeadow House, Annan</w:t>
            </w:r>
          </w:p>
        </w:tc>
        <w:tc>
          <w:tcPr>
            <w:tcW w:w="1275" w:type="dxa"/>
            <w:noWrap/>
            <w:hideMark/>
          </w:tcPr>
          <w:p w14:paraId="30DFEA9B" w14:textId="73048D02"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1937FFAC" w14:textId="77777777" w:rsidR="00AE08AE" w:rsidRPr="00183254" w:rsidRDefault="00AE08AE" w:rsidP="00DD0F45">
            <w:pPr>
              <w:rPr>
                <w:rFonts w:ascii="Arial" w:hAnsi="Arial" w:cs="Arial"/>
                <w:sz w:val="24"/>
                <w:szCs w:val="24"/>
              </w:rPr>
            </w:pPr>
            <w:r w:rsidRPr="00183254">
              <w:rPr>
                <w:rFonts w:ascii="Arial" w:hAnsi="Arial" w:cs="Arial"/>
                <w:sz w:val="24"/>
                <w:szCs w:val="24"/>
              </w:rPr>
              <w:t>27</w:t>
            </w:r>
          </w:p>
        </w:tc>
        <w:tc>
          <w:tcPr>
            <w:tcW w:w="2170" w:type="dxa"/>
            <w:noWrap/>
            <w:hideMark/>
          </w:tcPr>
          <w:p w14:paraId="14582847" w14:textId="77777777" w:rsidR="00AE08AE" w:rsidRPr="00183254" w:rsidRDefault="00AE08AE" w:rsidP="00DD0F45">
            <w:pPr>
              <w:rPr>
                <w:rFonts w:ascii="Arial" w:hAnsi="Arial" w:cs="Arial"/>
                <w:sz w:val="24"/>
                <w:szCs w:val="24"/>
              </w:rPr>
            </w:pPr>
            <w:r w:rsidRPr="00183254">
              <w:rPr>
                <w:rFonts w:ascii="Arial" w:hAnsi="Arial" w:cs="Arial"/>
                <w:sz w:val="24"/>
                <w:szCs w:val="24"/>
              </w:rPr>
              <w:t>31 Aug 2023</w:t>
            </w:r>
          </w:p>
        </w:tc>
        <w:tc>
          <w:tcPr>
            <w:tcW w:w="2391" w:type="dxa"/>
            <w:noWrap/>
            <w:hideMark/>
          </w:tcPr>
          <w:p w14:paraId="150DE784" w14:textId="77777777" w:rsidR="00AE08AE" w:rsidRPr="00183254" w:rsidRDefault="00AE08AE" w:rsidP="00DD0F45">
            <w:pPr>
              <w:rPr>
                <w:rFonts w:ascii="Arial" w:hAnsi="Arial" w:cs="Arial"/>
                <w:sz w:val="24"/>
                <w:szCs w:val="24"/>
              </w:rPr>
            </w:pPr>
            <w:r w:rsidRPr="00183254">
              <w:rPr>
                <w:rFonts w:ascii="Arial" w:hAnsi="Arial" w:cs="Arial"/>
                <w:sz w:val="24"/>
                <w:szCs w:val="24"/>
              </w:rPr>
              <w:t>21 Aug 2023</w:t>
            </w:r>
          </w:p>
        </w:tc>
      </w:tr>
      <w:tr w:rsidR="00AE08AE" w:rsidRPr="00476A9F" w14:paraId="52CEB716" w14:textId="77777777" w:rsidTr="00FF6575">
        <w:trPr>
          <w:trHeight w:val="250"/>
        </w:trPr>
        <w:tc>
          <w:tcPr>
            <w:tcW w:w="3256" w:type="dxa"/>
            <w:noWrap/>
            <w:hideMark/>
          </w:tcPr>
          <w:p w14:paraId="6B4B4B05" w14:textId="1A1C16B4" w:rsidR="00AE08AE" w:rsidRPr="00183254" w:rsidRDefault="00AE08AE" w:rsidP="00DD0F45">
            <w:pPr>
              <w:rPr>
                <w:rFonts w:ascii="Arial" w:hAnsi="Arial" w:cs="Arial"/>
                <w:sz w:val="24"/>
                <w:szCs w:val="24"/>
              </w:rPr>
            </w:pPr>
            <w:r w:rsidRPr="00183254">
              <w:rPr>
                <w:rFonts w:ascii="Arial" w:hAnsi="Arial" w:cs="Arial"/>
                <w:sz w:val="24"/>
                <w:szCs w:val="24"/>
              </w:rPr>
              <w:t>Heathhall College Site, Herries Avenue</w:t>
            </w:r>
            <w:r w:rsidR="003F7F5F">
              <w:rPr>
                <w:rFonts w:ascii="Arial" w:hAnsi="Arial" w:cs="Arial"/>
                <w:sz w:val="24"/>
                <w:szCs w:val="24"/>
              </w:rPr>
              <w:t xml:space="preserve">, Dumfries </w:t>
            </w:r>
          </w:p>
        </w:tc>
        <w:tc>
          <w:tcPr>
            <w:tcW w:w="1275" w:type="dxa"/>
            <w:noWrap/>
            <w:hideMark/>
          </w:tcPr>
          <w:p w14:paraId="4289F641" w14:textId="41DF9C7D"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41B8E3C5" w14:textId="77777777" w:rsidR="00AE08AE" w:rsidRPr="00183254" w:rsidRDefault="00AE08AE" w:rsidP="00DD0F45">
            <w:pPr>
              <w:rPr>
                <w:rFonts w:ascii="Arial" w:hAnsi="Arial" w:cs="Arial"/>
                <w:sz w:val="24"/>
                <w:szCs w:val="24"/>
              </w:rPr>
            </w:pPr>
            <w:r w:rsidRPr="00183254">
              <w:rPr>
                <w:rFonts w:ascii="Arial" w:hAnsi="Arial" w:cs="Arial"/>
                <w:sz w:val="24"/>
                <w:szCs w:val="24"/>
              </w:rPr>
              <w:t>75</w:t>
            </w:r>
          </w:p>
        </w:tc>
        <w:tc>
          <w:tcPr>
            <w:tcW w:w="2170" w:type="dxa"/>
            <w:noWrap/>
            <w:hideMark/>
          </w:tcPr>
          <w:p w14:paraId="6D06D355" w14:textId="77777777" w:rsidR="00AE08AE" w:rsidRPr="00183254" w:rsidRDefault="00AE08AE" w:rsidP="00DD0F45">
            <w:pPr>
              <w:rPr>
                <w:rFonts w:ascii="Arial" w:hAnsi="Arial" w:cs="Arial"/>
                <w:sz w:val="24"/>
                <w:szCs w:val="24"/>
              </w:rPr>
            </w:pPr>
            <w:r w:rsidRPr="00183254">
              <w:rPr>
                <w:rFonts w:ascii="Arial" w:hAnsi="Arial" w:cs="Arial"/>
                <w:sz w:val="24"/>
                <w:szCs w:val="24"/>
              </w:rPr>
              <w:t>31 Aug 2022</w:t>
            </w:r>
          </w:p>
        </w:tc>
        <w:tc>
          <w:tcPr>
            <w:tcW w:w="2391" w:type="dxa"/>
            <w:noWrap/>
            <w:hideMark/>
          </w:tcPr>
          <w:p w14:paraId="39E64AC2" w14:textId="77777777" w:rsidR="00AE08AE" w:rsidRPr="00183254" w:rsidRDefault="00AE08AE" w:rsidP="00DD0F45">
            <w:pPr>
              <w:rPr>
                <w:rFonts w:ascii="Arial" w:hAnsi="Arial" w:cs="Arial"/>
                <w:sz w:val="24"/>
                <w:szCs w:val="24"/>
              </w:rPr>
            </w:pPr>
            <w:r w:rsidRPr="00183254">
              <w:rPr>
                <w:rFonts w:ascii="Arial" w:hAnsi="Arial" w:cs="Arial"/>
                <w:sz w:val="24"/>
                <w:szCs w:val="24"/>
              </w:rPr>
              <w:t>27 Jul 2022</w:t>
            </w:r>
          </w:p>
        </w:tc>
      </w:tr>
      <w:tr w:rsidR="00AE08AE" w:rsidRPr="00476A9F" w14:paraId="7E0DC6A4" w14:textId="77777777" w:rsidTr="00FF6575">
        <w:trPr>
          <w:trHeight w:val="250"/>
        </w:trPr>
        <w:tc>
          <w:tcPr>
            <w:tcW w:w="3256" w:type="dxa"/>
            <w:noWrap/>
            <w:hideMark/>
          </w:tcPr>
          <w:p w14:paraId="5F52B330" w14:textId="4A711D15" w:rsidR="00AE08AE" w:rsidRPr="00183254" w:rsidRDefault="00AE08AE" w:rsidP="00DD0F45">
            <w:pPr>
              <w:rPr>
                <w:rFonts w:ascii="Arial" w:hAnsi="Arial" w:cs="Arial"/>
                <w:sz w:val="24"/>
                <w:szCs w:val="24"/>
              </w:rPr>
            </w:pPr>
            <w:r w:rsidRPr="00183254">
              <w:rPr>
                <w:rFonts w:ascii="Arial" w:hAnsi="Arial" w:cs="Arial"/>
                <w:sz w:val="24"/>
                <w:szCs w:val="24"/>
              </w:rPr>
              <w:t>Lincluden Church</w:t>
            </w:r>
            <w:r w:rsidR="003F7F5F">
              <w:rPr>
                <w:rFonts w:ascii="Arial" w:hAnsi="Arial" w:cs="Arial"/>
                <w:sz w:val="24"/>
                <w:szCs w:val="24"/>
              </w:rPr>
              <w:t>, Dumfries</w:t>
            </w:r>
          </w:p>
        </w:tc>
        <w:tc>
          <w:tcPr>
            <w:tcW w:w="1275" w:type="dxa"/>
            <w:noWrap/>
            <w:hideMark/>
          </w:tcPr>
          <w:p w14:paraId="02B11D5F" w14:textId="55E44305"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5FC06C53" w14:textId="77777777" w:rsidR="00AE08AE" w:rsidRPr="00183254" w:rsidRDefault="00AE08AE" w:rsidP="00DD0F45">
            <w:pPr>
              <w:rPr>
                <w:rFonts w:ascii="Arial" w:hAnsi="Arial" w:cs="Arial"/>
                <w:sz w:val="24"/>
                <w:szCs w:val="24"/>
              </w:rPr>
            </w:pPr>
            <w:r w:rsidRPr="00183254">
              <w:rPr>
                <w:rFonts w:ascii="Arial" w:hAnsi="Arial" w:cs="Arial"/>
                <w:sz w:val="24"/>
                <w:szCs w:val="24"/>
              </w:rPr>
              <w:t>13</w:t>
            </w:r>
          </w:p>
        </w:tc>
        <w:tc>
          <w:tcPr>
            <w:tcW w:w="2170" w:type="dxa"/>
            <w:noWrap/>
            <w:hideMark/>
          </w:tcPr>
          <w:p w14:paraId="74088970" w14:textId="77777777" w:rsidR="00AE08AE" w:rsidRPr="00183254" w:rsidRDefault="00AE08AE" w:rsidP="00DD0F45">
            <w:pPr>
              <w:rPr>
                <w:rFonts w:ascii="Arial" w:hAnsi="Arial" w:cs="Arial"/>
                <w:sz w:val="24"/>
                <w:szCs w:val="24"/>
              </w:rPr>
            </w:pPr>
            <w:r w:rsidRPr="00183254">
              <w:rPr>
                <w:rFonts w:ascii="Arial" w:hAnsi="Arial" w:cs="Arial"/>
                <w:sz w:val="24"/>
                <w:szCs w:val="24"/>
              </w:rPr>
              <w:t>10 Jan 2022</w:t>
            </w:r>
          </w:p>
        </w:tc>
        <w:tc>
          <w:tcPr>
            <w:tcW w:w="2391" w:type="dxa"/>
            <w:noWrap/>
            <w:hideMark/>
          </w:tcPr>
          <w:p w14:paraId="068D8401" w14:textId="77777777" w:rsidR="00AE08AE" w:rsidRPr="00183254" w:rsidRDefault="00AE08AE" w:rsidP="00DD0F45">
            <w:pPr>
              <w:rPr>
                <w:rFonts w:ascii="Arial" w:hAnsi="Arial" w:cs="Arial"/>
                <w:sz w:val="24"/>
                <w:szCs w:val="24"/>
              </w:rPr>
            </w:pPr>
            <w:r w:rsidRPr="00183254">
              <w:rPr>
                <w:rFonts w:ascii="Arial" w:hAnsi="Arial" w:cs="Arial"/>
                <w:sz w:val="24"/>
                <w:szCs w:val="24"/>
              </w:rPr>
              <w:t>17 Jan 2022</w:t>
            </w:r>
          </w:p>
        </w:tc>
      </w:tr>
      <w:tr w:rsidR="00AE08AE" w:rsidRPr="00476A9F" w14:paraId="4E2A2C3F" w14:textId="77777777" w:rsidTr="00FF6575">
        <w:trPr>
          <w:trHeight w:val="250"/>
        </w:trPr>
        <w:tc>
          <w:tcPr>
            <w:tcW w:w="3256" w:type="dxa"/>
            <w:noWrap/>
            <w:hideMark/>
          </w:tcPr>
          <w:p w14:paraId="718A8F31" w14:textId="0942646A" w:rsidR="00AE08AE" w:rsidRPr="00183254" w:rsidRDefault="00AE08AE" w:rsidP="00DD0F45">
            <w:pPr>
              <w:rPr>
                <w:rFonts w:ascii="Arial" w:hAnsi="Arial" w:cs="Arial"/>
                <w:sz w:val="24"/>
                <w:szCs w:val="24"/>
              </w:rPr>
            </w:pPr>
            <w:r w:rsidRPr="00183254">
              <w:rPr>
                <w:rFonts w:ascii="Arial" w:hAnsi="Arial" w:cs="Arial"/>
                <w:sz w:val="24"/>
                <w:szCs w:val="24"/>
              </w:rPr>
              <w:t>Nelsons Yard</w:t>
            </w:r>
            <w:r w:rsidR="004E7E5A">
              <w:rPr>
                <w:rFonts w:ascii="Arial" w:hAnsi="Arial" w:cs="Arial"/>
                <w:sz w:val="24"/>
                <w:szCs w:val="24"/>
              </w:rPr>
              <w:t>,</w:t>
            </w:r>
            <w:r w:rsidRPr="00183254">
              <w:rPr>
                <w:rFonts w:ascii="Arial" w:hAnsi="Arial" w:cs="Arial"/>
                <w:sz w:val="24"/>
                <w:szCs w:val="24"/>
              </w:rPr>
              <w:t xml:space="preserve"> Annan</w:t>
            </w:r>
          </w:p>
        </w:tc>
        <w:tc>
          <w:tcPr>
            <w:tcW w:w="1275" w:type="dxa"/>
            <w:noWrap/>
            <w:hideMark/>
          </w:tcPr>
          <w:p w14:paraId="6BA43054" w14:textId="6765043A"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14DEE527" w14:textId="77777777" w:rsidR="00AE08AE" w:rsidRPr="00183254" w:rsidRDefault="00AE08AE" w:rsidP="00DD0F45">
            <w:pPr>
              <w:rPr>
                <w:rFonts w:ascii="Arial" w:hAnsi="Arial" w:cs="Arial"/>
                <w:sz w:val="24"/>
                <w:szCs w:val="24"/>
              </w:rPr>
            </w:pPr>
            <w:r w:rsidRPr="00183254">
              <w:rPr>
                <w:rFonts w:ascii="Arial" w:hAnsi="Arial" w:cs="Arial"/>
                <w:sz w:val="24"/>
                <w:szCs w:val="24"/>
              </w:rPr>
              <w:t>9</w:t>
            </w:r>
          </w:p>
        </w:tc>
        <w:tc>
          <w:tcPr>
            <w:tcW w:w="2170" w:type="dxa"/>
            <w:noWrap/>
            <w:hideMark/>
          </w:tcPr>
          <w:p w14:paraId="4609CC87" w14:textId="77777777" w:rsidR="00AE08AE" w:rsidRPr="00183254" w:rsidRDefault="00AE08AE" w:rsidP="00DD0F45">
            <w:pPr>
              <w:rPr>
                <w:rFonts w:ascii="Arial" w:hAnsi="Arial" w:cs="Arial"/>
                <w:sz w:val="24"/>
                <w:szCs w:val="24"/>
              </w:rPr>
            </w:pPr>
            <w:r w:rsidRPr="00183254">
              <w:rPr>
                <w:rFonts w:ascii="Arial" w:hAnsi="Arial" w:cs="Arial"/>
                <w:sz w:val="24"/>
                <w:szCs w:val="24"/>
              </w:rPr>
              <w:t>30 Jan 2021</w:t>
            </w:r>
          </w:p>
        </w:tc>
        <w:tc>
          <w:tcPr>
            <w:tcW w:w="2391" w:type="dxa"/>
            <w:noWrap/>
            <w:hideMark/>
          </w:tcPr>
          <w:p w14:paraId="00F83C33" w14:textId="77777777" w:rsidR="00AE08AE" w:rsidRPr="00183254" w:rsidRDefault="00AE08AE" w:rsidP="00DD0F45">
            <w:pPr>
              <w:rPr>
                <w:rFonts w:ascii="Arial" w:hAnsi="Arial" w:cs="Arial"/>
                <w:sz w:val="24"/>
                <w:szCs w:val="24"/>
              </w:rPr>
            </w:pPr>
            <w:r w:rsidRPr="00183254">
              <w:rPr>
                <w:rFonts w:ascii="Arial" w:hAnsi="Arial" w:cs="Arial"/>
                <w:sz w:val="24"/>
                <w:szCs w:val="24"/>
              </w:rPr>
              <w:t>09 Nov 2020</w:t>
            </w:r>
          </w:p>
        </w:tc>
      </w:tr>
      <w:tr w:rsidR="00AE08AE" w:rsidRPr="00476A9F" w14:paraId="64C76487" w14:textId="77777777" w:rsidTr="00FF6575">
        <w:trPr>
          <w:trHeight w:val="250"/>
        </w:trPr>
        <w:tc>
          <w:tcPr>
            <w:tcW w:w="3256" w:type="dxa"/>
            <w:noWrap/>
            <w:hideMark/>
          </w:tcPr>
          <w:p w14:paraId="42F03DD0" w14:textId="77777777" w:rsidR="00AE08AE" w:rsidRPr="00183254" w:rsidRDefault="00AE08AE" w:rsidP="00DD0F45">
            <w:pPr>
              <w:rPr>
                <w:rFonts w:ascii="Arial" w:hAnsi="Arial" w:cs="Arial"/>
                <w:sz w:val="24"/>
                <w:szCs w:val="24"/>
              </w:rPr>
            </w:pPr>
            <w:r w:rsidRPr="00183254">
              <w:rPr>
                <w:rFonts w:ascii="Arial" w:hAnsi="Arial" w:cs="Arial"/>
                <w:sz w:val="24"/>
                <w:szCs w:val="24"/>
              </w:rPr>
              <w:t>Forsyth Street, Dumfries</w:t>
            </w:r>
          </w:p>
        </w:tc>
        <w:tc>
          <w:tcPr>
            <w:tcW w:w="1275" w:type="dxa"/>
            <w:noWrap/>
            <w:hideMark/>
          </w:tcPr>
          <w:p w14:paraId="15801A19" w14:textId="64698F4E"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6E75FA22" w14:textId="77777777" w:rsidR="00AE08AE" w:rsidRPr="00183254" w:rsidRDefault="00AE08AE" w:rsidP="00DD0F45">
            <w:pPr>
              <w:rPr>
                <w:rFonts w:ascii="Arial" w:hAnsi="Arial" w:cs="Arial"/>
                <w:sz w:val="24"/>
                <w:szCs w:val="24"/>
              </w:rPr>
            </w:pPr>
            <w:r w:rsidRPr="00183254">
              <w:rPr>
                <w:rFonts w:ascii="Arial" w:hAnsi="Arial" w:cs="Arial"/>
                <w:sz w:val="24"/>
                <w:szCs w:val="24"/>
              </w:rPr>
              <w:t>4</w:t>
            </w:r>
          </w:p>
        </w:tc>
        <w:tc>
          <w:tcPr>
            <w:tcW w:w="2170" w:type="dxa"/>
            <w:noWrap/>
            <w:hideMark/>
          </w:tcPr>
          <w:p w14:paraId="3F09EE60" w14:textId="77777777" w:rsidR="00AE08AE" w:rsidRPr="00183254" w:rsidRDefault="00AE08AE" w:rsidP="00DD0F45">
            <w:pPr>
              <w:rPr>
                <w:rFonts w:ascii="Arial" w:hAnsi="Arial" w:cs="Arial"/>
                <w:sz w:val="24"/>
                <w:szCs w:val="24"/>
              </w:rPr>
            </w:pPr>
            <w:r w:rsidRPr="00183254">
              <w:rPr>
                <w:rFonts w:ascii="Arial" w:hAnsi="Arial" w:cs="Arial"/>
                <w:sz w:val="24"/>
                <w:szCs w:val="24"/>
              </w:rPr>
              <w:t>29 Jan 2021</w:t>
            </w:r>
          </w:p>
        </w:tc>
        <w:tc>
          <w:tcPr>
            <w:tcW w:w="2391" w:type="dxa"/>
            <w:noWrap/>
            <w:hideMark/>
          </w:tcPr>
          <w:p w14:paraId="7B0AB4CF" w14:textId="77777777" w:rsidR="00AE08AE" w:rsidRPr="00183254" w:rsidRDefault="00AE08AE" w:rsidP="00DD0F45">
            <w:pPr>
              <w:rPr>
                <w:rFonts w:ascii="Arial" w:hAnsi="Arial" w:cs="Arial"/>
                <w:sz w:val="24"/>
                <w:szCs w:val="24"/>
              </w:rPr>
            </w:pPr>
            <w:r w:rsidRPr="00183254">
              <w:rPr>
                <w:rFonts w:ascii="Arial" w:hAnsi="Arial" w:cs="Arial"/>
                <w:sz w:val="24"/>
                <w:szCs w:val="24"/>
              </w:rPr>
              <w:t>02 Mar 2021</w:t>
            </w:r>
          </w:p>
        </w:tc>
      </w:tr>
      <w:tr w:rsidR="00AE08AE" w:rsidRPr="00476A9F" w14:paraId="2FFABF15" w14:textId="77777777" w:rsidTr="00FF6575">
        <w:trPr>
          <w:trHeight w:val="250"/>
        </w:trPr>
        <w:tc>
          <w:tcPr>
            <w:tcW w:w="3256" w:type="dxa"/>
            <w:noWrap/>
            <w:hideMark/>
          </w:tcPr>
          <w:p w14:paraId="50688EA5" w14:textId="70E6D24F" w:rsidR="00AE08AE" w:rsidRPr="00183254" w:rsidRDefault="00AE08AE" w:rsidP="00DD0F45">
            <w:pPr>
              <w:rPr>
                <w:rFonts w:ascii="Arial" w:hAnsi="Arial" w:cs="Arial"/>
                <w:sz w:val="24"/>
                <w:szCs w:val="24"/>
              </w:rPr>
            </w:pPr>
            <w:r w:rsidRPr="00183254">
              <w:rPr>
                <w:rFonts w:ascii="Arial" w:hAnsi="Arial" w:cs="Arial"/>
                <w:sz w:val="24"/>
                <w:szCs w:val="24"/>
              </w:rPr>
              <w:t>Marchfield Robertson Homes</w:t>
            </w:r>
            <w:r w:rsidR="003F7F5F">
              <w:rPr>
                <w:rFonts w:ascii="Arial" w:hAnsi="Arial" w:cs="Arial"/>
                <w:sz w:val="24"/>
                <w:szCs w:val="24"/>
              </w:rPr>
              <w:t xml:space="preserve">, Dumfries </w:t>
            </w:r>
          </w:p>
        </w:tc>
        <w:tc>
          <w:tcPr>
            <w:tcW w:w="1275" w:type="dxa"/>
            <w:noWrap/>
            <w:hideMark/>
          </w:tcPr>
          <w:p w14:paraId="56353698" w14:textId="0F104BF6"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527C3936" w14:textId="77777777" w:rsidR="00AE08AE" w:rsidRPr="00183254" w:rsidRDefault="00AE08AE" w:rsidP="00DD0F45">
            <w:pPr>
              <w:rPr>
                <w:rFonts w:ascii="Arial" w:hAnsi="Arial" w:cs="Arial"/>
                <w:sz w:val="24"/>
                <w:szCs w:val="24"/>
              </w:rPr>
            </w:pPr>
            <w:r w:rsidRPr="00183254">
              <w:rPr>
                <w:rFonts w:ascii="Arial" w:hAnsi="Arial" w:cs="Arial"/>
                <w:sz w:val="24"/>
                <w:szCs w:val="24"/>
              </w:rPr>
              <w:t>69</w:t>
            </w:r>
          </w:p>
        </w:tc>
        <w:tc>
          <w:tcPr>
            <w:tcW w:w="2170" w:type="dxa"/>
            <w:noWrap/>
            <w:hideMark/>
          </w:tcPr>
          <w:p w14:paraId="02ABBE36" w14:textId="77777777" w:rsidR="00AE08AE" w:rsidRPr="00183254" w:rsidRDefault="00AE08AE" w:rsidP="00DD0F45">
            <w:pPr>
              <w:rPr>
                <w:rFonts w:ascii="Arial" w:hAnsi="Arial" w:cs="Arial"/>
                <w:sz w:val="24"/>
                <w:szCs w:val="24"/>
              </w:rPr>
            </w:pPr>
            <w:r w:rsidRPr="00183254">
              <w:rPr>
                <w:rFonts w:ascii="Arial" w:hAnsi="Arial" w:cs="Arial"/>
                <w:sz w:val="24"/>
                <w:szCs w:val="24"/>
              </w:rPr>
              <w:t>31 Mar 2020</w:t>
            </w:r>
          </w:p>
        </w:tc>
        <w:tc>
          <w:tcPr>
            <w:tcW w:w="2391" w:type="dxa"/>
            <w:noWrap/>
            <w:hideMark/>
          </w:tcPr>
          <w:p w14:paraId="11ACDF2F" w14:textId="77777777" w:rsidR="00AE08AE" w:rsidRPr="00183254" w:rsidRDefault="00AE08AE" w:rsidP="00DD0F45">
            <w:pPr>
              <w:rPr>
                <w:rFonts w:ascii="Arial" w:hAnsi="Arial" w:cs="Arial"/>
                <w:sz w:val="24"/>
                <w:szCs w:val="24"/>
              </w:rPr>
            </w:pPr>
            <w:r w:rsidRPr="00183254">
              <w:rPr>
                <w:rFonts w:ascii="Arial" w:hAnsi="Arial" w:cs="Arial"/>
                <w:sz w:val="24"/>
                <w:szCs w:val="24"/>
              </w:rPr>
              <w:t>20 Mar 2020</w:t>
            </w:r>
          </w:p>
        </w:tc>
      </w:tr>
      <w:tr w:rsidR="00AE08AE" w:rsidRPr="00476A9F" w14:paraId="77C8F631" w14:textId="77777777" w:rsidTr="00FF6575">
        <w:trPr>
          <w:trHeight w:val="250"/>
        </w:trPr>
        <w:tc>
          <w:tcPr>
            <w:tcW w:w="3256" w:type="dxa"/>
            <w:noWrap/>
            <w:hideMark/>
          </w:tcPr>
          <w:p w14:paraId="41814B2A" w14:textId="77777777" w:rsidR="00AE08AE" w:rsidRPr="00183254" w:rsidRDefault="00AE08AE" w:rsidP="00DD0F45">
            <w:pPr>
              <w:rPr>
                <w:rFonts w:ascii="Arial" w:hAnsi="Arial" w:cs="Arial"/>
                <w:sz w:val="24"/>
                <w:szCs w:val="24"/>
              </w:rPr>
            </w:pPr>
            <w:r w:rsidRPr="00183254">
              <w:rPr>
                <w:rFonts w:ascii="Arial" w:hAnsi="Arial" w:cs="Arial"/>
                <w:sz w:val="24"/>
                <w:szCs w:val="24"/>
              </w:rPr>
              <w:t>College Mains, Dumfries</w:t>
            </w:r>
          </w:p>
        </w:tc>
        <w:tc>
          <w:tcPr>
            <w:tcW w:w="1275" w:type="dxa"/>
            <w:noWrap/>
            <w:hideMark/>
          </w:tcPr>
          <w:p w14:paraId="182D6F7D" w14:textId="288479F6"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221AD119" w14:textId="77777777" w:rsidR="00AE08AE" w:rsidRPr="00183254" w:rsidRDefault="00AE08AE" w:rsidP="00DD0F45">
            <w:pPr>
              <w:rPr>
                <w:rFonts w:ascii="Arial" w:hAnsi="Arial" w:cs="Arial"/>
                <w:sz w:val="24"/>
                <w:szCs w:val="24"/>
              </w:rPr>
            </w:pPr>
            <w:r w:rsidRPr="00183254">
              <w:rPr>
                <w:rFonts w:ascii="Arial" w:hAnsi="Arial" w:cs="Arial"/>
                <w:sz w:val="24"/>
                <w:szCs w:val="24"/>
              </w:rPr>
              <w:t>42</w:t>
            </w:r>
          </w:p>
        </w:tc>
        <w:tc>
          <w:tcPr>
            <w:tcW w:w="2170" w:type="dxa"/>
            <w:noWrap/>
            <w:hideMark/>
          </w:tcPr>
          <w:p w14:paraId="79D478E1" w14:textId="77777777" w:rsidR="00AE08AE" w:rsidRPr="00183254" w:rsidRDefault="00AE08AE" w:rsidP="00DD0F45">
            <w:pPr>
              <w:rPr>
                <w:rFonts w:ascii="Arial" w:hAnsi="Arial" w:cs="Arial"/>
                <w:sz w:val="24"/>
                <w:szCs w:val="24"/>
              </w:rPr>
            </w:pPr>
            <w:r w:rsidRPr="00183254">
              <w:rPr>
                <w:rFonts w:ascii="Arial" w:hAnsi="Arial" w:cs="Arial"/>
                <w:sz w:val="24"/>
                <w:szCs w:val="24"/>
              </w:rPr>
              <w:t>13 Dec 2019</w:t>
            </w:r>
          </w:p>
        </w:tc>
        <w:tc>
          <w:tcPr>
            <w:tcW w:w="2391" w:type="dxa"/>
            <w:noWrap/>
            <w:hideMark/>
          </w:tcPr>
          <w:p w14:paraId="672E56E8" w14:textId="77777777" w:rsidR="00AE08AE" w:rsidRPr="00183254" w:rsidRDefault="00AE08AE" w:rsidP="00DD0F45">
            <w:pPr>
              <w:rPr>
                <w:rFonts w:ascii="Arial" w:hAnsi="Arial" w:cs="Arial"/>
                <w:sz w:val="24"/>
                <w:szCs w:val="24"/>
              </w:rPr>
            </w:pPr>
            <w:r w:rsidRPr="00183254">
              <w:rPr>
                <w:rFonts w:ascii="Arial" w:hAnsi="Arial" w:cs="Arial"/>
                <w:sz w:val="24"/>
                <w:szCs w:val="24"/>
              </w:rPr>
              <w:t>09 Dec 2019</w:t>
            </w:r>
          </w:p>
        </w:tc>
      </w:tr>
      <w:tr w:rsidR="00AE08AE" w:rsidRPr="00476A9F" w14:paraId="707135B9" w14:textId="77777777" w:rsidTr="00FF6575">
        <w:trPr>
          <w:trHeight w:val="250"/>
        </w:trPr>
        <w:tc>
          <w:tcPr>
            <w:tcW w:w="3256" w:type="dxa"/>
            <w:noWrap/>
            <w:hideMark/>
          </w:tcPr>
          <w:p w14:paraId="7399B5ED" w14:textId="2234D692" w:rsidR="00AE08AE" w:rsidRPr="00183254" w:rsidRDefault="00AE08AE" w:rsidP="00DD0F45">
            <w:pPr>
              <w:rPr>
                <w:rFonts w:ascii="Arial" w:hAnsi="Arial" w:cs="Arial"/>
                <w:sz w:val="24"/>
                <w:szCs w:val="24"/>
              </w:rPr>
            </w:pPr>
            <w:r w:rsidRPr="00183254">
              <w:rPr>
                <w:rFonts w:ascii="Arial" w:hAnsi="Arial" w:cs="Arial"/>
                <w:sz w:val="24"/>
                <w:szCs w:val="24"/>
              </w:rPr>
              <w:t>Douglas Terr</w:t>
            </w:r>
            <w:r w:rsidR="004E7E5A">
              <w:rPr>
                <w:rFonts w:ascii="Arial" w:hAnsi="Arial" w:cs="Arial"/>
                <w:sz w:val="24"/>
                <w:szCs w:val="24"/>
              </w:rPr>
              <w:t>,</w:t>
            </w:r>
            <w:r w:rsidRPr="00183254">
              <w:rPr>
                <w:rFonts w:ascii="Arial" w:hAnsi="Arial" w:cs="Arial"/>
                <w:sz w:val="24"/>
                <w:szCs w:val="24"/>
              </w:rPr>
              <w:t xml:space="preserve"> Castle Douglas</w:t>
            </w:r>
          </w:p>
        </w:tc>
        <w:tc>
          <w:tcPr>
            <w:tcW w:w="1275" w:type="dxa"/>
            <w:noWrap/>
            <w:hideMark/>
          </w:tcPr>
          <w:p w14:paraId="6AE53650" w14:textId="3DFD2916"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76618695" w14:textId="77777777" w:rsidR="00AE08AE" w:rsidRPr="00183254" w:rsidRDefault="00AE08AE" w:rsidP="00DD0F45">
            <w:pPr>
              <w:rPr>
                <w:rFonts w:ascii="Arial" w:hAnsi="Arial" w:cs="Arial"/>
                <w:sz w:val="24"/>
                <w:szCs w:val="24"/>
              </w:rPr>
            </w:pPr>
            <w:r w:rsidRPr="00183254">
              <w:rPr>
                <w:rFonts w:ascii="Arial" w:hAnsi="Arial" w:cs="Arial"/>
                <w:sz w:val="24"/>
                <w:szCs w:val="24"/>
              </w:rPr>
              <w:t>8</w:t>
            </w:r>
          </w:p>
        </w:tc>
        <w:tc>
          <w:tcPr>
            <w:tcW w:w="2170" w:type="dxa"/>
            <w:noWrap/>
            <w:hideMark/>
          </w:tcPr>
          <w:p w14:paraId="1674F526" w14:textId="77777777" w:rsidR="00AE08AE" w:rsidRPr="00183254" w:rsidRDefault="00AE08AE" w:rsidP="00DD0F45">
            <w:pPr>
              <w:rPr>
                <w:rFonts w:ascii="Arial" w:hAnsi="Arial" w:cs="Arial"/>
                <w:sz w:val="24"/>
                <w:szCs w:val="24"/>
              </w:rPr>
            </w:pPr>
            <w:r w:rsidRPr="00183254">
              <w:rPr>
                <w:rFonts w:ascii="Arial" w:hAnsi="Arial" w:cs="Arial"/>
                <w:sz w:val="24"/>
                <w:szCs w:val="24"/>
              </w:rPr>
              <w:t>19 Nov 2018</w:t>
            </w:r>
          </w:p>
        </w:tc>
        <w:tc>
          <w:tcPr>
            <w:tcW w:w="2391" w:type="dxa"/>
            <w:noWrap/>
            <w:hideMark/>
          </w:tcPr>
          <w:p w14:paraId="1FED5F64" w14:textId="77777777" w:rsidR="00AE08AE" w:rsidRPr="00183254" w:rsidRDefault="00AE08AE" w:rsidP="00DD0F45">
            <w:pPr>
              <w:rPr>
                <w:rFonts w:ascii="Arial" w:hAnsi="Arial" w:cs="Arial"/>
                <w:sz w:val="24"/>
                <w:szCs w:val="24"/>
              </w:rPr>
            </w:pPr>
            <w:r w:rsidRPr="00183254">
              <w:rPr>
                <w:rFonts w:ascii="Arial" w:hAnsi="Arial" w:cs="Arial"/>
                <w:sz w:val="24"/>
                <w:szCs w:val="24"/>
              </w:rPr>
              <w:t>03 Dec 2018</w:t>
            </w:r>
          </w:p>
        </w:tc>
      </w:tr>
      <w:tr w:rsidR="00AE08AE" w:rsidRPr="00476A9F" w14:paraId="73F8874B" w14:textId="77777777" w:rsidTr="00FF6575">
        <w:trPr>
          <w:trHeight w:val="250"/>
        </w:trPr>
        <w:tc>
          <w:tcPr>
            <w:tcW w:w="3256" w:type="dxa"/>
            <w:noWrap/>
            <w:hideMark/>
          </w:tcPr>
          <w:p w14:paraId="4226F577" w14:textId="67F2DCC0" w:rsidR="00AE08AE" w:rsidRPr="00183254" w:rsidRDefault="00AE08AE" w:rsidP="00DD0F45">
            <w:pPr>
              <w:rPr>
                <w:rFonts w:ascii="Arial" w:hAnsi="Arial" w:cs="Arial"/>
                <w:sz w:val="24"/>
                <w:szCs w:val="24"/>
              </w:rPr>
            </w:pPr>
            <w:r w:rsidRPr="00183254">
              <w:rPr>
                <w:rFonts w:ascii="Arial" w:hAnsi="Arial" w:cs="Arial"/>
                <w:sz w:val="24"/>
                <w:szCs w:val="24"/>
              </w:rPr>
              <w:t>Gillwood Road</w:t>
            </w:r>
            <w:r w:rsidR="003F7F5F">
              <w:rPr>
                <w:rFonts w:ascii="Arial" w:hAnsi="Arial" w:cs="Arial"/>
                <w:sz w:val="24"/>
                <w:szCs w:val="24"/>
              </w:rPr>
              <w:t>, Eastriggs</w:t>
            </w:r>
          </w:p>
        </w:tc>
        <w:tc>
          <w:tcPr>
            <w:tcW w:w="1275" w:type="dxa"/>
            <w:noWrap/>
            <w:hideMark/>
          </w:tcPr>
          <w:p w14:paraId="6BA3A86D" w14:textId="49FA1AA5" w:rsidR="00AE08AE" w:rsidRPr="00183254" w:rsidRDefault="00183254" w:rsidP="00DD0F45">
            <w:pPr>
              <w:rPr>
                <w:rFonts w:ascii="Arial" w:hAnsi="Arial" w:cs="Arial"/>
                <w:sz w:val="24"/>
                <w:szCs w:val="24"/>
              </w:rPr>
            </w:pPr>
            <w:r>
              <w:rPr>
                <w:rFonts w:ascii="Arial" w:hAnsi="Arial" w:cs="Arial"/>
                <w:sz w:val="24"/>
                <w:szCs w:val="24"/>
              </w:rPr>
              <w:t>WHS</w:t>
            </w:r>
            <w:r w:rsidR="00AE08AE" w:rsidRPr="00183254">
              <w:rPr>
                <w:rFonts w:ascii="Arial" w:hAnsi="Arial" w:cs="Arial"/>
                <w:sz w:val="24"/>
                <w:szCs w:val="24"/>
              </w:rPr>
              <w:t xml:space="preserve"> </w:t>
            </w:r>
          </w:p>
        </w:tc>
        <w:tc>
          <w:tcPr>
            <w:tcW w:w="1154" w:type="dxa"/>
            <w:noWrap/>
            <w:hideMark/>
          </w:tcPr>
          <w:p w14:paraId="00814168" w14:textId="77777777" w:rsidR="00AE08AE" w:rsidRPr="00183254" w:rsidRDefault="00AE08AE" w:rsidP="00DD0F45">
            <w:pPr>
              <w:rPr>
                <w:rFonts w:ascii="Arial" w:hAnsi="Arial" w:cs="Arial"/>
                <w:sz w:val="24"/>
                <w:szCs w:val="24"/>
              </w:rPr>
            </w:pPr>
            <w:r w:rsidRPr="00183254">
              <w:rPr>
                <w:rFonts w:ascii="Arial" w:hAnsi="Arial" w:cs="Arial"/>
                <w:sz w:val="24"/>
                <w:szCs w:val="24"/>
              </w:rPr>
              <w:t>18</w:t>
            </w:r>
          </w:p>
        </w:tc>
        <w:tc>
          <w:tcPr>
            <w:tcW w:w="2170" w:type="dxa"/>
            <w:noWrap/>
            <w:hideMark/>
          </w:tcPr>
          <w:p w14:paraId="79B6E428" w14:textId="77777777" w:rsidR="00AE08AE" w:rsidRPr="00183254" w:rsidRDefault="00AE08AE" w:rsidP="00DD0F45">
            <w:pPr>
              <w:rPr>
                <w:rFonts w:ascii="Arial" w:hAnsi="Arial" w:cs="Arial"/>
                <w:sz w:val="24"/>
                <w:szCs w:val="24"/>
              </w:rPr>
            </w:pPr>
            <w:r w:rsidRPr="00183254">
              <w:rPr>
                <w:rFonts w:ascii="Arial" w:hAnsi="Arial" w:cs="Arial"/>
                <w:sz w:val="24"/>
                <w:szCs w:val="24"/>
              </w:rPr>
              <w:t>29 Jul 2022</w:t>
            </w:r>
          </w:p>
        </w:tc>
        <w:tc>
          <w:tcPr>
            <w:tcW w:w="2391" w:type="dxa"/>
            <w:noWrap/>
            <w:hideMark/>
          </w:tcPr>
          <w:p w14:paraId="785BC745" w14:textId="77777777" w:rsidR="00AE08AE" w:rsidRPr="00183254" w:rsidRDefault="00AE08AE" w:rsidP="00DD0F45">
            <w:pPr>
              <w:rPr>
                <w:rFonts w:ascii="Arial" w:hAnsi="Arial" w:cs="Arial"/>
                <w:sz w:val="24"/>
                <w:szCs w:val="24"/>
              </w:rPr>
            </w:pPr>
            <w:r w:rsidRPr="00183254">
              <w:rPr>
                <w:rFonts w:ascii="Arial" w:hAnsi="Arial" w:cs="Arial"/>
                <w:sz w:val="24"/>
                <w:szCs w:val="24"/>
              </w:rPr>
              <w:t>22 Jul 2022</w:t>
            </w:r>
          </w:p>
        </w:tc>
      </w:tr>
      <w:tr w:rsidR="00AE08AE" w:rsidRPr="00476A9F" w14:paraId="06A4D3A9" w14:textId="77777777" w:rsidTr="00FF6575">
        <w:trPr>
          <w:trHeight w:val="250"/>
        </w:trPr>
        <w:tc>
          <w:tcPr>
            <w:tcW w:w="3256" w:type="dxa"/>
            <w:noWrap/>
            <w:hideMark/>
          </w:tcPr>
          <w:p w14:paraId="206B315F" w14:textId="4C663D16" w:rsidR="00AE08AE" w:rsidRPr="00183254" w:rsidRDefault="00AE08AE" w:rsidP="00DD0F45">
            <w:pPr>
              <w:rPr>
                <w:rFonts w:ascii="Arial" w:hAnsi="Arial" w:cs="Arial"/>
                <w:sz w:val="24"/>
                <w:szCs w:val="24"/>
              </w:rPr>
            </w:pPr>
            <w:r w:rsidRPr="00183254">
              <w:rPr>
                <w:rFonts w:ascii="Arial" w:hAnsi="Arial" w:cs="Arial"/>
                <w:sz w:val="24"/>
                <w:szCs w:val="24"/>
              </w:rPr>
              <w:t>Lincluden Depot</w:t>
            </w:r>
            <w:r w:rsidR="004E7E5A">
              <w:rPr>
                <w:rFonts w:ascii="Arial" w:hAnsi="Arial" w:cs="Arial"/>
                <w:sz w:val="24"/>
                <w:szCs w:val="24"/>
              </w:rPr>
              <w:t>,</w:t>
            </w:r>
            <w:r w:rsidRPr="00183254">
              <w:rPr>
                <w:rFonts w:ascii="Arial" w:hAnsi="Arial" w:cs="Arial"/>
                <w:sz w:val="24"/>
                <w:szCs w:val="24"/>
              </w:rPr>
              <w:t xml:space="preserve"> Dumfries</w:t>
            </w:r>
          </w:p>
        </w:tc>
        <w:tc>
          <w:tcPr>
            <w:tcW w:w="1275" w:type="dxa"/>
            <w:noWrap/>
            <w:hideMark/>
          </w:tcPr>
          <w:p w14:paraId="4B51DD5B" w14:textId="201E56F1"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1EA5CFB7" w14:textId="77777777" w:rsidR="00AE08AE" w:rsidRPr="00183254" w:rsidRDefault="00AE08AE" w:rsidP="00DD0F45">
            <w:pPr>
              <w:rPr>
                <w:rFonts w:ascii="Arial" w:hAnsi="Arial" w:cs="Arial"/>
                <w:sz w:val="24"/>
                <w:szCs w:val="24"/>
              </w:rPr>
            </w:pPr>
            <w:r w:rsidRPr="00183254">
              <w:rPr>
                <w:rFonts w:ascii="Arial" w:hAnsi="Arial" w:cs="Arial"/>
                <w:sz w:val="24"/>
                <w:szCs w:val="24"/>
              </w:rPr>
              <w:t>32</w:t>
            </w:r>
          </w:p>
        </w:tc>
        <w:tc>
          <w:tcPr>
            <w:tcW w:w="2170" w:type="dxa"/>
            <w:noWrap/>
            <w:hideMark/>
          </w:tcPr>
          <w:p w14:paraId="5A1E6949" w14:textId="77777777" w:rsidR="00AE08AE" w:rsidRPr="00183254" w:rsidRDefault="00AE08AE" w:rsidP="00DD0F45">
            <w:pPr>
              <w:rPr>
                <w:rFonts w:ascii="Arial" w:hAnsi="Arial" w:cs="Arial"/>
                <w:sz w:val="24"/>
                <w:szCs w:val="24"/>
              </w:rPr>
            </w:pPr>
            <w:r w:rsidRPr="00183254">
              <w:rPr>
                <w:rFonts w:ascii="Arial" w:hAnsi="Arial" w:cs="Arial"/>
                <w:sz w:val="24"/>
                <w:szCs w:val="24"/>
              </w:rPr>
              <w:t>01 Mar 2022</w:t>
            </w:r>
          </w:p>
        </w:tc>
        <w:tc>
          <w:tcPr>
            <w:tcW w:w="2391" w:type="dxa"/>
            <w:noWrap/>
            <w:hideMark/>
          </w:tcPr>
          <w:p w14:paraId="5BB9EC23" w14:textId="77777777" w:rsidR="00AE08AE" w:rsidRPr="00183254" w:rsidRDefault="00AE08AE" w:rsidP="00DD0F45">
            <w:pPr>
              <w:rPr>
                <w:rFonts w:ascii="Arial" w:hAnsi="Arial" w:cs="Arial"/>
                <w:sz w:val="24"/>
                <w:szCs w:val="24"/>
              </w:rPr>
            </w:pPr>
            <w:r w:rsidRPr="00183254">
              <w:rPr>
                <w:rFonts w:ascii="Arial" w:hAnsi="Arial" w:cs="Arial"/>
                <w:sz w:val="24"/>
                <w:szCs w:val="24"/>
              </w:rPr>
              <w:t>21 Mar 2022</w:t>
            </w:r>
          </w:p>
        </w:tc>
      </w:tr>
      <w:tr w:rsidR="00AE08AE" w:rsidRPr="00476A9F" w14:paraId="0101C23A" w14:textId="77777777" w:rsidTr="00FF6575">
        <w:trPr>
          <w:trHeight w:val="250"/>
        </w:trPr>
        <w:tc>
          <w:tcPr>
            <w:tcW w:w="3256" w:type="dxa"/>
            <w:noWrap/>
            <w:hideMark/>
          </w:tcPr>
          <w:p w14:paraId="7C589ECE" w14:textId="71790FF6" w:rsidR="00AE08AE" w:rsidRPr="00183254" w:rsidRDefault="00AE08AE" w:rsidP="00DD0F45">
            <w:pPr>
              <w:rPr>
                <w:rFonts w:ascii="Arial" w:hAnsi="Arial" w:cs="Arial"/>
                <w:sz w:val="24"/>
                <w:szCs w:val="24"/>
              </w:rPr>
            </w:pPr>
            <w:r w:rsidRPr="00183254">
              <w:rPr>
                <w:rFonts w:ascii="Arial" w:hAnsi="Arial" w:cs="Arial"/>
                <w:sz w:val="24"/>
                <w:szCs w:val="24"/>
              </w:rPr>
              <w:t>Queensberry Square</w:t>
            </w:r>
            <w:r w:rsidR="004E7E5A">
              <w:rPr>
                <w:rFonts w:ascii="Arial" w:hAnsi="Arial" w:cs="Arial"/>
                <w:sz w:val="24"/>
                <w:szCs w:val="24"/>
              </w:rPr>
              <w:t>,</w:t>
            </w:r>
            <w:r w:rsidRPr="00183254">
              <w:rPr>
                <w:rFonts w:ascii="Arial" w:hAnsi="Arial" w:cs="Arial"/>
                <w:sz w:val="24"/>
                <w:szCs w:val="24"/>
              </w:rPr>
              <w:t xml:space="preserve"> Sanquhar</w:t>
            </w:r>
          </w:p>
        </w:tc>
        <w:tc>
          <w:tcPr>
            <w:tcW w:w="1275" w:type="dxa"/>
            <w:noWrap/>
            <w:hideMark/>
          </w:tcPr>
          <w:p w14:paraId="6ED14FAD" w14:textId="76D2C3DA"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6EEA9003" w14:textId="77777777" w:rsidR="00AE08AE" w:rsidRPr="00183254" w:rsidRDefault="00AE08AE" w:rsidP="00DD0F45">
            <w:pPr>
              <w:rPr>
                <w:rFonts w:ascii="Arial" w:hAnsi="Arial" w:cs="Arial"/>
                <w:sz w:val="24"/>
                <w:szCs w:val="24"/>
              </w:rPr>
            </w:pPr>
            <w:r w:rsidRPr="00183254">
              <w:rPr>
                <w:rFonts w:ascii="Arial" w:hAnsi="Arial" w:cs="Arial"/>
                <w:sz w:val="24"/>
                <w:szCs w:val="24"/>
              </w:rPr>
              <w:t>12</w:t>
            </w:r>
          </w:p>
        </w:tc>
        <w:tc>
          <w:tcPr>
            <w:tcW w:w="2170" w:type="dxa"/>
            <w:noWrap/>
            <w:hideMark/>
          </w:tcPr>
          <w:p w14:paraId="37A3C025" w14:textId="77777777" w:rsidR="00AE08AE" w:rsidRPr="00183254" w:rsidRDefault="00AE08AE" w:rsidP="00DD0F45">
            <w:pPr>
              <w:rPr>
                <w:rFonts w:ascii="Arial" w:hAnsi="Arial" w:cs="Arial"/>
                <w:sz w:val="24"/>
                <w:szCs w:val="24"/>
              </w:rPr>
            </w:pPr>
            <w:r w:rsidRPr="00183254">
              <w:rPr>
                <w:rFonts w:ascii="Arial" w:hAnsi="Arial" w:cs="Arial"/>
                <w:sz w:val="24"/>
                <w:szCs w:val="24"/>
              </w:rPr>
              <w:t>30 Jun 2021</w:t>
            </w:r>
          </w:p>
        </w:tc>
        <w:tc>
          <w:tcPr>
            <w:tcW w:w="2391" w:type="dxa"/>
            <w:noWrap/>
            <w:hideMark/>
          </w:tcPr>
          <w:p w14:paraId="200F2B6D" w14:textId="77777777" w:rsidR="00AE08AE" w:rsidRPr="00183254" w:rsidRDefault="00AE08AE" w:rsidP="00DD0F45">
            <w:pPr>
              <w:rPr>
                <w:rFonts w:ascii="Arial" w:hAnsi="Arial" w:cs="Arial"/>
                <w:sz w:val="24"/>
                <w:szCs w:val="24"/>
              </w:rPr>
            </w:pPr>
            <w:r w:rsidRPr="00183254">
              <w:rPr>
                <w:rFonts w:ascii="Arial" w:hAnsi="Arial" w:cs="Arial"/>
                <w:sz w:val="24"/>
                <w:szCs w:val="24"/>
              </w:rPr>
              <w:t>29 Mar 2021</w:t>
            </w:r>
          </w:p>
        </w:tc>
      </w:tr>
      <w:tr w:rsidR="00AE08AE" w:rsidRPr="00476A9F" w14:paraId="33DD9AF6" w14:textId="77777777" w:rsidTr="00FF6575">
        <w:trPr>
          <w:trHeight w:val="250"/>
        </w:trPr>
        <w:tc>
          <w:tcPr>
            <w:tcW w:w="3256" w:type="dxa"/>
            <w:noWrap/>
            <w:hideMark/>
          </w:tcPr>
          <w:p w14:paraId="3B84E571" w14:textId="54AC4FAA" w:rsidR="00AE08AE" w:rsidRPr="00183254" w:rsidRDefault="00AE08AE" w:rsidP="00DD0F45">
            <w:pPr>
              <w:rPr>
                <w:rFonts w:ascii="Arial" w:hAnsi="Arial" w:cs="Arial"/>
                <w:sz w:val="24"/>
                <w:szCs w:val="24"/>
              </w:rPr>
            </w:pPr>
            <w:r w:rsidRPr="00183254">
              <w:rPr>
                <w:rFonts w:ascii="Arial" w:hAnsi="Arial" w:cs="Arial"/>
                <w:sz w:val="24"/>
                <w:szCs w:val="24"/>
              </w:rPr>
              <w:t>Monreith Phase</w:t>
            </w:r>
            <w:r w:rsidR="004E7E5A">
              <w:rPr>
                <w:rFonts w:ascii="Arial" w:hAnsi="Arial" w:cs="Arial"/>
                <w:sz w:val="24"/>
                <w:szCs w:val="24"/>
              </w:rPr>
              <w:t xml:space="preserve"> </w:t>
            </w:r>
            <w:r w:rsidRPr="00183254">
              <w:rPr>
                <w:rFonts w:ascii="Arial" w:hAnsi="Arial" w:cs="Arial"/>
                <w:sz w:val="24"/>
                <w:szCs w:val="24"/>
              </w:rPr>
              <w:t>2</w:t>
            </w:r>
            <w:r w:rsidR="003F7F5F">
              <w:rPr>
                <w:rFonts w:ascii="Arial" w:hAnsi="Arial" w:cs="Arial"/>
                <w:sz w:val="24"/>
                <w:szCs w:val="24"/>
              </w:rPr>
              <w:t>,</w:t>
            </w:r>
            <w:r w:rsidR="004E7E5A">
              <w:rPr>
                <w:rFonts w:ascii="Arial" w:hAnsi="Arial" w:cs="Arial"/>
                <w:sz w:val="24"/>
                <w:szCs w:val="24"/>
              </w:rPr>
              <w:t xml:space="preserve"> </w:t>
            </w:r>
            <w:r w:rsidR="003F7F5F">
              <w:rPr>
                <w:rFonts w:ascii="Arial" w:hAnsi="Arial" w:cs="Arial"/>
                <w:sz w:val="24"/>
                <w:szCs w:val="24"/>
              </w:rPr>
              <w:t>Dumfries</w:t>
            </w:r>
          </w:p>
        </w:tc>
        <w:tc>
          <w:tcPr>
            <w:tcW w:w="1275" w:type="dxa"/>
            <w:noWrap/>
            <w:hideMark/>
          </w:tcPr>
          <w:p w14:paraId="7462E6A2" w14:textId="242E38BD"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1136BE34" w14:textId="77777777" w:rsidR="00AE08AE" w:rsidRPr="00183254" w:rsidRDefault="00AE08AE" w:rsidP="00DD0F45">
            <w:pPr>
              <w:rPr>
                <w:rFonts w:ascii="Arial" w:hAnsi="Arial" w:cs="Arial"/>
                <w:sz w:val="24"/>
                <w:szCs w:val="24"/>
              </w:rPr>
            </w:pPr>
            <w:r w:rsidRPr="00183254">
              <w:rPr>
                <w:rFonts w:ascii="Arial" w:hAnsi="Arial" w:cs="Arial"/>
                <w:sz w:val="24"/>
                <w:szCs w:val="24"/>
              </w:rPr>
              <w:t>5</w:t>
            </w:r>
          </w:p>
        </w:tc>
        <w:tc>
          <w:tcPr>
            <w:tcW w:w="2170" w:type="dxa"/>
            <w:noWrap/>
            <w:hideMark/>
          </w:tcPr>
          <w:p w14:paraId="7C2B9359" w14:textId="77777777" w:rsidR="00AE08AE" w:rsidRPr="00183254" w:rsidRDefault="00AE08AE" w:rsidP="00DD0F45">
            <w:pPr>
              <w:rPr>
                <w:rFonts w:ascii="Arial" w:hAnsi="Arial" w:cs="Arial"/>
                <w:sz w:val="24"/>
                <w:szCs w:val="24"/>
              </w:rPr>
            </w:pPr>
            <w:r w:rsidRPr="00183254">
              <w:rPr>
                <w:rFonts w:ascii="Arial" w:hAnsi="Arial" w:cs="Arial"/>
                <w:sz w:val="24"/>
                <w:szCs w:val="24"/>
              </w:rPr>
              <w:t>30 Apr 2021</w:t>
            </w:r>
          </w:p>
        </w:tc>
        <w:tc>
          <w:tcPr>
            <w:tcW w:w="2391" w:type="dxa"/>
            <w:noWrap/>
            <w:hideMark/>
          </w:tcPr>
          <w:p w14:paraId="2EC0C1F5" w14:textId="77777777" w:rsidR="00AE08AE" w:rsidRPr="00183254" w:rsidRDefault="00AE08AE" w:rsidP="00DD0F45">
            <w:pPr>
              <w:rPr>
                <w:rFonts w:ascii="Arial" w:hAnsi="Arial" w:cs="Arial"/>
                <w:sz w:val="24"/>
                <w:szCs w:val="24"/>
              </w:rPr>
            </w:pPr>
            <w:r w:rsidRPr="00183254">
              <w:rPr>
                <w:rFonts w:ascii="Arial" w:hAnsi="Arial" w:cs="Arial"/>
                <w:sz w:val="24"/>
                <w:szCs w:val="24"/>
              </w:rPr>
              <w:t>24 May 2021</w:t>
            </w:r>
          </w:p>
        </w:tc>
      </w:tr>
      <w:tr w:rsidR="00AE08AE" w:rsidRPr="00476A9F" w14:paraId="22835B6B" w14:textId="77777777" w:rsidTr="00FF6575">
        <w:trPr>
          <w:trHeight w:val="250"/>
        </w:trPr>
        <w:tc>
          <w:tcPr>
            <w:tcW w:w="3256" w:type="dxa"/>
            <w:noWrap/>
            <w:hideMark/>
          </w:tcPr>
          <w:p w14:paraId="578EA9BB" w14:textId="167FA010" w:rsidR="00AE08AE" w:rsidRPr="00183254" w:rsidRDefault="00AE08AE" w:rsidP="00DD0F45">
            <w:pPr>
              <w:rPr>
                <w:rFonts w:ascii="Arial" w:hAnsi="Arial" w:cs="Arial"/>
                <w:sz w:val="24"/>
                <w:szCs w:val="24"/>
              </w:rPr>
            </w:pPr>
            <w:r w:rsidRPr="00183254">
              <w:rPr>
                <w:rFonts w:ascii="Arial" w:hAnsi="Arial" w:cs="Arial"/>
                <w:sz w:val="24"/>
                <w:szCs w:val="24"/>
              </w:rPr>
              <w:t xml:space="preserve">Friars Vennel, </w:t>
            </w:r>
            <w:r w:rsidR="00847C46" w:rsidRPr="00183254">
              <w:rPr>
                <w:rFonts w:ascii="Arial" w:hAnsi="Arial" w:cs="Arial"/>
                <w:sz w:val="24"/>
                <w:szCs w:val="24"/>
              </w:rPr>
              <w:t>Dumfries</w:t>
            </w:r>
          </w:p>
        </w:tc>
        <w:tc>
          <w:tcPr>
            <w:tcW w:w="1275" w:type="dxa"/>
            <w:noWrap/>
            <w:hideMark/>
          </w:tcPr>
          <w:p w14:paraId="17124706" w14:textId="6153C14E"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333B6DB9" w14:textId="77777777" w:rsidR="00AE08AE" w:rsidRPr="00183254" w:rsidRDefault="00AE08AE" w:rsidP="00DD0F45">
            <w:pPr>
              <w:rPr>
                <w:rFonts w:ascii="Arial" w:hAnsi="Arial" w:cs="Arial"/>
                <w:sz w:val="24"/>
                <w:szCs w:val="24"/>
              </w:rPr>
            </w:pPr>
            <w:r w:rsidRPr="00183254">
              <w:rPr>
                <w:rFonts w:ascii="Arial" w:hAnsi="Arial" w:cs="Arial"/>
                <w:sz w:val="24"/>
                <w:szCs w:val="24"/>
              </w:rPr>
              <w:t>6</w:t>
            </w:r>
          </w:p>
        </w:tc>
        <w:tc>
          <w:tcPr>
            <w:tcW w:w="2170" w:type="dxa"/>
            <w:noWrap/>
            <w:hideMark/>
          </w:tcPr>
          <w:p w14:paraId="09ED230F" w14:textId="77777777" w:rsidR="00AE08AE" w:rsidRPr="00183254" w:rsidRDefault="00AE08AE" w:rsidP="00DD0F45">
            <w:pPr>
              <w:rPr>
                <w:rFonts w:ascii="Arial" w:hAnsi="Arial" w:cs="Arial"/>
                <w:sz w:val="24"/>
                <w:szCs w:val="24"/>
              </w:rPr>
            </w:pPr>
            <w:r w:rsidRPr="00183254">
              <w:rPr>
                <w:rFonts w:ascii="Arial" w:hAnsi="Arial" w:cs="Arial"/>
                <w:sz w:val="24"/>
                <w:szCs w:val="24"/>
              </w:rPr>
              <w:t>30 Nov 2018</w:t>
            </w:r>
          </w:p>
        </w:tc>
        <w:tc>
          <w:tcPr>
            <w:tcW w:w="2391" w:type="dxa"/>
            <w:noWrap/>
            <w:hideMark/>
          </w:tcPr>
          <w:p w14:paraId="6966A98C" w14:textId="77777777" w:rsidR="00AE08AE" w:rsidRPr="00183254" w:rsidRDefault="00AE08AE" w:rsidP="00DD0F45">
            <w:pPr>
              <w:rPr>
                <w:rFonts w:ascii="Arial" w:hAnsi="Arial" w:cs="Arial"/>
                <w:sz w:val="24"/>
                <w:szCs w:val="24"/>
              </w:rPr>
            </w:pPr>
            <w:r w:rsidRPr="00183254">
              <w:rPr>
                <w:rFonts w:ascii="Arial" w:hAnsi="Arial" w:cs="Arial"/>
                <w:sz w:val="24"/>
                <w:szCs w:val="24"/>
              </w:rPr>
              <w:t>05 Dec 2018</w:t>
            </w:r>
          </w:p>
        </w:tc>
      </w:tr>
      <w:tr w:rsidR="00AE08AE" w:rsidRPr="00476A9F" w14:paraId="21FDE03C" w14:textId="77777777" w:rsidTr="00FF6575">
        <w:trPr>
          <w:trHeight w:val="250"/>
        </w:trPr>
        <w:tc>
          <w:tcPr>
            <w:tcW w:w="3256" w:type="dxa"/>
            <w:noWrap/>
            <w:hideMark/>
          </w:tcPr>
          <w:p w14:paraId="2456DF81" w14:textId="2FC7226A" w:rsidR="00AE08AE" w:rsidRPr="00183254" w:rsidRDefault="00AE08AE" w:rsidP="00DD0F45">
            <w:pPr>
              <w:rPr>
                <w:rFonts w:ascii="Arial" w:hAnsi="Arial" w:cs="Arial"/>
                <w:sz w:val="24"/>
                <w:szCs w:val="24"/>
              </w:rPr>
            </w:pPr>
            <w:r w:rsidRPr="00183254">
              <w:rPr>
                <w:rFonts w:ascii="Arial" w:hAnsi="Arial" w:cs="Arial"/>
                <w:sz w:val="24"/>
                <w:szCs w:val="24"/>
              </w:rPr>
              <w:t>Queen Street, Dumfries</w:t>
            </w:r>
          </w:p>
        </w:tc>
        <w:tc>
          <w:tcPr>
            <w:tcW w:w="1275" w:type="dxa"/>
            <w:noWrap/>
            <w:hideMark/>
          </w:tcPr>
          <w:p w14:paraId="33C92437" w14:textId="59797B55"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467F2F57" w14:textId="77777777" w:rsidR="00AE08AE" w:rsidRPr="00183254" w:rsidRDefault="00AE08AE" w:rsidP="00DD0F45">
            <w:pPr>
              <w:rPr>
                <w:rFonts w:ascii="Arial" w:hAnsi="Arial" w:cs="Arial"/>
                <w:sz w:val="24"/>
                <w:szCs w:val="24"/>
              </w:rPr>
            </w:pPr>
            <w:r w:rsidRPr="00183254">
              <w:rPr>
                <w:rFonts w:ascii="Arial" w:hAnsi="Arial" w:cs="Arial"/>
                <w:sz w:val="24"/>
                <w:szCs w:val="24"/>
              </w:rPr>
              <w:t>3</w:t>
            </w:r>
          </w:p>
        </w:tc>
        <w:tc>
          <w:tcPr>
            <w:tcW w:w="2170" w:type="dxa"/>
            <w:noWrap/>
            <w:hideMark/>
          </w:tcPr>
          <w:p w14:paraId="184802E3" w14:textId="77777777" w:rsidR="00AE08AE" w:rsidRPr="00183254" w:rsidRDefault="00AE08AE" w:rsidP="00DD0F45">
            <w:pPr>
              <w:rPr>
                <w:rFonts w:ascii="Arial" w:hAnsi="Arial" w:cs="Arial"/>
                <w:sz w:val="24"/>
                <w:szCs w:val="24"/>
              </w:rPr>
            </w:pPr>
            <w:r w:rsidRPr="00183254">
              <w:rPr>
                <w:rFonts w:ascii="Arial" w:hAnsi="Arial" w:cs="Arial"/>
                <w:sz w:val="24"/>
                <w:szCs w:val="24"/>
              </w:rPr>
              <w:t>31 Oct 2018</w:t>
            </w:r>
          </w:p>
        </w:tc>
        <w:tc>
          <w:tcPr>
            <w:tcW w:w="2391" w:type="dxa"/>
            <w:noWrap/>
            <w:hideMark/>
          </w:tcPr>
          <w:p w14:paraId="1DA36F9F" w14:textId="77777777" w:rsidR="00AE08AE" w:rsidRPr="00183254" w:rsidRDefault="00AE08AE" w:rsidP="00DD0F45">
            <w:pPr>
              <w:rPr>
                <w:rFonts w:ascii="Arial" w:hAnsi="Arial" w:cs="Arial"/>
                <w:sz w:val="24"/>
                <w:szCs w:val="24"/>
              </w:rPr>
            </w:pPr>
            <w:r w:rsidRPr="00183254">
              <w:rPr>
                <w:rFonts w:ascii="Arial" w:hAnsi="Arial" w:cs="Arial"/>
                <w:sz w:val="24"/>
                <w:szCs w:val="24"/>
              </w:rPr>
              <w:t>24 Oct 2018</w:t>
            </w:r>
          </w:p>
        </w:tc>
      </w:tr>
      <w:tr w:rsidR="00AE08AE" w:rsidRPr="00476A9F" w14:paraId="331BF48F" w14:textId="77777777" w:rsidTr="00FF6575">
        <w:trPr>
          <w:trHeight w:val="250"/>
        </w:trPr>
        <w:tc>
          <w:tcPr>
            <w:tcW w:w="3256" w:type="dxa"/>
            <w:noWrap/>
            <w:hideMark/>
          </w:tcPr>
          <w:p w14:paraId="23901D7D" w14:textId="74547691" w:rsidR="00AE08AE" w:rsidRPr="00183254" w:rsidRDefault="00AE08AE" w:rsidP="00DD0F45">
            <w:pPr>
              <w:rPr>
                <w:rFonts w:ascii="Arial" w:hAnsi="Arial" w:cs="Arial"/>
                <w:sz w:val="24"/>
                <w:szCs w:val="24"/>
              </w:rPr>
            </w:pPr>
            <w:r w:rsidRPr="00183254">
              <w:rPr>
                <w:rFonts w:ascii="Arial" w:hAnsi="Arial" w:cs="Arial"/>
                <w:sz w:val="24"/>
                <w:szCs w:val="24"/>
              </w:rPr>
              <w:t>Lochfield Road</w:t>
            </w:r>
            <w:r w:rsidR="004E7E5A">
              <w:rPr>
                <w:rFonts w:ascii="Arial" w:hAnsi="Arial" w:cs="Arial"/>
                <w:sz w:val="24"/>
                <w:szCs w:val="24"/>
              </w:rPr>
              <w:t>,</w:t>
            </w:r>
            <w:r w:rsidRPr="00183254">
              <w:rPr>
                <w:rFonts w:ascii="Arial" w:hAnsi="Arial" w:cs="Arial"/>
                <w:sz w:val="24"/>
                <w:szCs w:val="24"/>
              </w:rPr>
              <w:t xml:space="preserve"> Dumfries</w:t>
            </w:r>
          </w:p>
        </w:tc>
        <w:tc>
          <w:tcPr>
            <w:tcW w:w="1275" w:type="dxa"/>
            <w:noWrap/>
            <w:hideMark/>
          </w:tcPr>
          <w:p w14:paraId="6AC80705" w14:textId="78C26927"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16C23704" w14:textId="77777777" w:rsidR="00AE08AE" w:rsidRPr="00183254" w:rsidRDefault="00AE08AE" w:rsidP="00DD0F45">
            <w:pPr>
              <w:rPr>
                <w:rFonts w:ascii="Arial" w:hAnsi="Arial" w:cs="Arial"/>
                <w:sz w:val="24"/>
                <w:szCs w:val="24"/>
              </w:rPr>
            </w:pPr>
            <w:r w:rsidRPr="00183254">
              <w:rPr>
                <w:rFonts w:ascii="Arial" w:hAnsi="Arial" w:cs="Arial"/>
                <w:sz w:val="24"/>
                <w:szCs w:val="24"/>
              </w:rPr>
              <w:t>16</w:t>
            </w:r>
          </w:p>
        </w:tc>
        <w:tc>
          <w:tcPr>
            <w:tcW w:w="2170" w:type="dxa"/>
            <w:noWrap/>
            <w:hideMark/>
          </w:tcPr>
          <w:p w14:paraId="33C55305" w14:textId="77777777" w:rsidR="00AE08AE" w:rsidRPr="00183254" w:rsidRDefault="00AE08AE" w:rsidP="00DD0F45">
            <w:pPr>
              <w:rPr>
                <w:rFonts w:ascii="Arial" w:hAnsi="Arial" w:cs="Arial"/>
                <w:sz w:val="24"/>
                <w:szCs w:val="24"/>
              </w:rPr>
            </w:pPr>
            <w:r w:rsidRPr="00183254">
              <w:rPr>
                <w:rFonts w:ascii="Arial" w:hAnsi="Arial" w:cs="Arial"/>
                <w:sz w:val="24"/>
                <w:szCs w:val="24"/>
              </w:rPr>
              <w:t>30 Sep 2018</w:t>
            </w:r>
          </w:p>
        </w:tc>
        <w:tc>
          <w:tcPr>
            <w:tcW w:w="2391" w:type="dxa"/>
            <w:noWrap/>
            <w:hideMark/>
          </w:tcPr>
          <w:p w14:paraId="340EB3FE" w14:textId="77777777" w:rsidR="00AE08AE" w:rsidRPr="00183254" w:rsidRDefault="00AE08AE" w:rsidP="00DD0F45">
            <w:pPr>
              <w:rPr>
                <w:rFonts w:ascii="Arial" w:hAnsi="Arial" w:cs="Arial"/>
                <w:sz w:val="24"/>
                <w:szCs w:val="24"/>
              </w:rPr>
            </w:pPr>
            <w:r w:rsidRPr="00183254">
              <w:rPr>
                <w:rFonts w:ascii="Arial" w:hAnsi="Arial" w:cs="Arial"/>
                <w:sz w:val="24"/>
                <w:szCs w:val="24"/>
              </w:rPr>
              <w:t>09 Jul 2018</w:t>
            </w:r>
          </w:p>
        </w:tc>
      </w:tr>
      <w:tr w:rsidR="00AE08AE" w:rsidRPr="00476A9F" w14:paraId="5B40AB2E" w14:textId="77777777" w:rsidTr="00FF6575">
        <w:trPr>
          <w:trHeight w:val="250"/>
        </w:trPr>
        <w:tc>
          <w:tcPr>
            <w:tcW w:w="3256" w:type="dxa"/>
            <w:noWrap/>
            <w:hideMark/>
          </w:tcPr>
          <w:p w14:paraId="5281F142" w14:textId="50F223CE" w:rsidR="00AE08AE" w:rsidRPr="00183254" w:rsidRDefault="00AE08AE" w:rsidP="00DD0F45">
            <w:pPr>
              <w:rPr>
                <w:rFonts w:ascii="Arial" w:hAnsi="Arial" w:cs="Arial"/>
                <w:sz w:val="24"/>
                <w:szCs w:val="24"/>
              </w:rPr>
            </w:pPr>
            <w:r w:rsidRPr="00183254">
              <w:rPr>
                <w:rFonts w:ascii="Arial" w:hAnsi="Arial" w:cs="Arial"/>
                <w:sz w:val="24"/>
                <w:szCs w:val="24"/>
              </w:rPr>
              <w:t>North Main Street</w:t>
            </w:r>
            <w:r w:rsidR="004E7E5A">
              <w:rPr>
                <w:rFonts w:ascii="Arial" w:hAnsi="Arial" w:cs="Arial"/>
                <w:sz w:val="24"/>
                <w:szCs w:val="24"/>
              </w:rPr>
              <w:t>,</w:t>
            </w:r>
            <w:r w:rsidRPr="00183254">
              <w:rPr>
                <w:rFonts w:ascii="Arial" w:hAnsi="Arial" w:cs="Arial"/>
                <w:sz w:val="24"/>
                <w:szCs w:val="24"/>
              </w:rPr>
              <w:t xml:space="preserve"> Wigtown</w:t>
            </w:r>
          </w:p>
        </w:tc>
        <w:tc>
          <w:tcPr>
            <w:tcW w:w="1275" w:type="dxa"/>
            <w:noWrap/>
            <w:hideMark/>
          </w:tcPr>
          <w:p w14:paraId="5E114C9D" w14:textId="6CFECDBE"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58B5027E" w14:textId="77777777" w:rsidR="00AE08AE" w:rsidRPr="00183254" w:rsidRDefault="00AE08AE" w:rsidP="00DD0F45">
            <w:pPr>
              <w:rPr>
                <w:rFonts w:ascii="Arial" w:hAnsi="Arial" w:cs="Arial"/>
                <w:sz w:val="24"/>
                <w:szCs w:val="24"/>
              </w:rPr>
            </w:pPr>
            <w:r w:rsidRPr="00183254">
              <w:rPr>
                <w:rFonts w:ascii="Arial" w:hAnsi="Arial" w:cs="Arial"/>
                <w:sz w:val="24"/>
                <w:szCs w:val="24"/>
              </w:rPr>
              <w:t>2</w:t>
            </w:r>
          </w:p>
        </w:tc>
        <w:tc>
          <w:tcPr>
            <w:tcW w:w="2170" w:type="dxa"/>
            <w:noWrap/>
            <w:hideMark/>
          </w:tcPr>
          <w:p w14:paraId="332D8559" w14:textId="77777777" w:rsidR="00AE08AE" w:rsidRPr="00183254" w:rsidRDefault="00AE08AE" w:rsidP="00DD0F45">
            <w:pPr>
              <w:rPr>
                <w:rFonts w:ascii="Arial" w:hAnsi="Arial" w:cs="Arial"/>
                <w:sz w:val="24"/>
                <w:szCs w:val="24"/>
              </w:rPr>
            </w:pPr>
            <w:r w:rsidRPr="00183254">
              <w:rPr>
                <w:rFonts w:ascii="Arial" w:hAnsi="Arial" w:cs="Arial"/>
                <w:sz w:val="24"/>
                <w:szCs w:val="24"/>
              </w:rPr>
              <w:t>31 Mar 2018</w:t>
            </w:r>
          </w:p>
        </w:tc>
        <w:tc>
          <w:tcPr>
            <w:tcW w:w="2391" w:type="dxa"/>
            <w:noWrap/>
            <w:hideMark/>
          </w:tcPr>
          <w:p w14:paraId="74617E8C" w14:textId="77777777" w:rsidR="00AE08AE" w:rsidRPr="00183254" w:rsidRDefault="00AE08AE" w:rsidP="00DD0F45">
            <w:pPr>
              <w:rPr>
                <w:rFonts w:ascii="Arial" w:hAnsi="Arial" w:cs="Arial"/>
                <w:sz w:val="24"/>
                <w:szCs w:val="24"/>
              </w:rPr>
            </w:pPr>
            <w:r w:rsidRPr="00183254">
              <w:rPr>
                <w:rFonts w:ascii="Arial" w:hAnsi="Arial" w:cs="Arial"/>
                <w:sz w:val="24"/>
                <w:szCs w:val="24"/>
              </w:rPr>
              <w:t>08 Feb 2018</w:t>
            </w:r>
          </w:p>
        </w:tc>
      </w:tr>
      <w:tr w:rsidR="00847C46" w:rsidRPr="00476A9F" w14:paraId="587602F8" w14:textId="77777777" w:rsidTr="00FF6575">
        <w:trPr>
          <w:trHeight w:val="250"/>
        </w:trPr>
        <w:tc>
          <w:tcPr>
            <w:tcW w:w="3256" w:type="dxa"/>
            <w:noWrap/>
          </w:tcPr>
          <w:p w14:paraId="43DD0948" w14:textId="1648547D" w:rsidR="00847C46" w:rsidRPr="00183254" w:rsidRDefault="00847C46" w:rsidP="00DD0F45">
            <w:pPr>
              <w:rPr>
                <w:rFonts w:ascii="Arial" w:hAnsi="Arial" w:cs="Arial"/>
                <w:b/>
                <w:bCs/>
                <w:sz w:val="24"/>
                <w:szCs w:val="24"/>
              </w:rPr>
            </w:pPr>
            <w:r w:rsidRPr="00183254">
              <w:rPr>
                <w:rFonts w:ascii="Arial" w:hAnsi="Arial" w:cs="Arial"/>
                <w:b/>
                <w:bCs/>
                <w:sz w:val="24"/>
                <w:szCs w:val="24"/>
              </w:rPr>
              <w:t>Total</w:t>
            </w:r>
          </w:p>
        </w:tc>
        <w:tc>
          <w:tcPr>
            <w:tcW w:w="1275" w:type="dxa"/>
            <w:noWrap/>
          </w:tcPr>
          <w:p w14:paraId="11B9E015" w14:textId="77777777" w:rsidR="00847C46" w:rsidRPr="00183254" w:rsidRDefault="00847C46" w:rsidP="00DD0F45">
            <w:pPr>
              <w:rPr>
                <w:rFonts w:ascii="Arial" w:hAnsi="Arial" w:cs="Arial"/>
                <w:b/>
                <w:bCs/>
                <w:sz w:val="24"/>
                <w:szCs w:val="24"/>
              </w:rPr>
            </w:pPr>
          </w:p>
        </w:tc>
        <w:tc>
          <w:tcPr>
            <w:tcW w:w="1154" w:type="dxa"/>
            <w:noWrap/>
          </w:tcPr>
          <w:p w14:paraId="22D63FB3" w14:textId="74AD30B0" w:rsidR="00847C46" w:rsidRPr="00183254" w:rsidRDefault="00847C46" w:rsidP="00DD0F45">
            <w:pPr>
              <w:rPr>
                <w:rFonts w:ascii="Arial" w:hAnsi="Arial" w:cs="Arial"/>
                <w:b/>
                <w:bCs/>
                <w:sz w:val="24"/>
                <w:szCs w:val="24"/>
              </w:rPr>
            </w:pPr>
            <w:r w:rsidRPr="00183254">
              <w:rPr>
                <w:rFonts w:ascii="Arial" w:hAnsi="Arial" w:cs="Arial"/>
                <w:b/>
                <w:bCs/>
                <w:sz w:val="24"/>
                <w:szCs w:val="24"/>
              </w:rPr>
              <w:t>846</w:t>
            </w:r>
          </w:p>
        </w:tc>
        <w:tc>
          <w:tcPr>
            <w:tcW w:w="2170" w:type="dxa"/>
            <w:noWrap/>
          </w:tcPr>
          <w:p w14:paraId="1056871A" w14:textId="77777777" w:rsidR="00847C46" w:rsidRPr="00183254" w:rsidRDefault="00847C46" w:rsidP="00DD0F45">
            <w:pPr>
              <w:rPr>
                <w:rFonts w:ascii="Arial" w:hAnsi="Arial" w:cs="Arial"/>
                <w:sz w:val="24"/>
                <w:szCs w:val="24"/>
              </w:rPr>
            </w:pPr>
          </w:p>
        </w:tc>
        <w:tc>
          <w:tcPr>
            <w:tcW w:w="2391" w:type="dxa"/>
            <w:noWrap/>
          </w:tcPr>
          <w:p w14:paraId="6289B873" w14:textId="77777777" w:rsidR="00847C46" w:rsidRPr="00183254" w:rsidRDefault="00847C46" w:rsidP="00DD0F45">
            <w:pPr>
              <w:rPr>
                <w:rFonts w:ascii="Arial" w:hAnsi="Arial" w:cs="Arial"/>
                <w:sz w:val="24"/>
                <w:szCs w:val="24"/>
              </w:rPr>
            </w:pPr>
          </w:p>
        </w:tc>
      </w:tr>
    </w:tbl>
    <w:p w14:paraId="5AF3FA52" w14:textId="77777777" w:rsidR="00AE08AE" w:rsidRDefault="00AE08AE" w:rsidP="00AE08AE">
      <w:pPr>
        <w:rPr>
          <w:sz w:val="16"/>
          <w:szCs w:val="16"/>
        </w:rPr>
      </w:pPr>
    </w:p>
    <w:p w14:paraId="197AC971" w14:textId="3E8831DB" w:rsidR="00C0333F" w:rsidRPr="00F64FDA" w:rsidRDefault="00F64FDA" w:rsidP="00AE08AE">
      <w:pPr>
        <w:rPr>
          <w:rFonts w:ascii="Arial" w:hAnsi="Arial" w:cs="Arial"/>
          <w:b/>
          <w:bCs/>
          <w:sz w:val="24"/>
          <w:szCs w:val="24"/>
        </w:rPr>
      </w:pPr>
      <w:r w:rsidRPr="00F64FDA">
        <w:rPr>
          <w:rFonts w:ascii="Arial" w:hAnsi="Arial" w:cs="Arial"/>
          <w:b/>
          <w:bCs/>
          <w:sz w:val="24"/>
          <w:szCs w:val="24"/>
        </w:rPr>
        <w:lastRenderedPageBreak/>
        <w:t xml:space="preserve">Developments due to complete </w:t>
      </w:r>
      <w:r w:rsidR="003B701A">
        <w:rPr>
          <w:rFonts w:ascii="Arial" w:hAnsi="Arial" w:cs="Arial"/>
          <w:b/>
          <w:bCs/>
          <w:sz w:val="24"/>
          <w:szCs w:val="24"/>
        </w:rPr>
        <w:t xml:space="preserve">during </w:t>
      </w:r>
      <w:r w:rsidRPr="00F64FDA">
        <w:rPr>
          <w:rFonts w:ascii="Arial" w:hAnsi="Arial" w:cs="Arial"/>
          <w:b/>
          <w:bCs/>
          <w:sz w:val="24"/>
          <w:szCs w:val="24"/>
        </w:rPr>
        <w:t>202</w:t>
      </w:r>
      <w:r w:rsidR="00A41843">
        <w:rPr>
          <w:rFonts w:ascii="Arial" w:hAnsi="Arial" w:cs="Arial"/>
          <w:b/>
          <w:bCs/>
          <w:sz w:val="24"/>
          <w:szCs w:val="24"/>
        </w:rPr>
        <w:t>4</w:t>
      </w:r>
      <w:r w:rsidRPr="00F64FDA">
        <w:rPr>
          <w:rFonts w:ascii="Arial" w:hAnsi="Arial" w:cs="Arial"/>
          <w:b/>
          <w:bCs/>
          <w:sz w:val="24"/>
          <w:szCs w:val="24"/>
        </w:rPr>
        <w:t>/2</w:t>
      </w:r>
      <w:r w:rsidR="00690D0D">
        <w:rPr>
          <w:rFonts w:ascii="Arial" w:hAnsi="Arial" w:cs="Arial"/>
          <w:b/>
          <w:bCs/>
          <w:sz w:val="24"/>
          <w:szCs w:val="24"/>
        </w:rPr>
        <w:t>0</w:t>
      </w:r>
      <w:r w:rsidRPr="00F64FDA">
        <w:rPr>
          <w:rFonts w:ascii="Arial" w:hAnsi="Arial" w:cs="Arial"/>
          <w:b/>
          <w:bCs/>
          <w:sz w:val="24"/>
          <w:szCs w:val="24"/>
        </w:rPr>
        <w:t>2</w:t>
      </w:r>
      <w:r w:rsidR="00A41843">
        <w:rPr>
          <w:rFonts w:ascii="Arial" w:hAnsi="Arial" w:cs="Arial"/>
          <w:b/>
          <w:bCs/>
          <w:sz w:val="24"/>
          <w:szCs w:val="24"/>
        </w:rPr>
        <w:t>5</w:t>
      </w:r>
      <w:r w:rsidR="00690D0D">
        <w:rPr>
          <w:rFonts w:ascii="Arial" w:hAnsi="Arial" w:cs="Arial"/>
          <w:b/>
          <w:bCs/>
          <w:sz w:val="24"/>
          <w:szCs w:val="24"/>
        </w:rPr>
        <w:t xml:space="preserve"> </w:t>
      </w:r>
      <w:r w:rsidR="003A0949" w:rsidRPr="003A0949">
        <w:rPr>
          <w:rFonts w:ascii="Arial" w:hAnsi="Arial" w:cs="Arial"/>
          <w:b/>
          <w:bCs/>
          <w:sz w:val="18"/>
          <w:szCs w:val="18"/>
        </w:rPr>
        <w:t>(</w:t>
      </w:r>
      <w:r w:rsidR="008E2234">
        <w:rPr>
          <w:rFonts w:ascii="Arial" w:hAnsi="Arial" w:cs="Arial"/>
          <w:b/>
          <w:bCs/>
          <w:sz w:val="18"/>
          <w:szCs w:val="18"/>
        </w:rPr>
        <w:t>Developments now</w:t>
      </w:r>
      <w:r w:rsidR="003A0949" w:rsidRPr="003A0949">
        <w:rPr>
          <w:rFonts w:ascii="Arial" w:hAnsi="Arial" w:cs="Arial"/>
          <w:b/>
          <w:bCs/>
          <w:sz w:val="18"/>
          <w:szCs w:val="18"/>
        </w:rPr>
        <w:t xml:space="preserve"> complete)</w:t>
      </w:r>
      <w:r w:rsidR="003A0949">
        <w:rPr>
          <w:rFonts w:ascii="Arial" w:hAnsi="Arial" w:cs="Arial"/>
          <w:b/>
          <w:bCs/>
          <w:sz w:val="24"/>
          <w:szCs w:val="24"/>
        </w:rPr>
        <w:t xml:space="preserve"> </w:t>
      </w:r>
    </w:p>
    <w:tbl>
      <w:tblPr>
        <w:tblStyle w:val="TableGrid"/>
        <w:tblW w:w="10201" w:type="dxa"/>
        <w:tblLook w:val="04A0" w:firstRow="1" w:lastRow="0" w:firstColumn="1" w:lastColumn="0" w:noHBand="0" w:noVBand="1"/>
      </w:tblPr>
      <w:tblGrid>
        <w:gridCol w:w="2129"/>
        <w:gridCol w:w="2044"/>
        <w:gridCol w:w="1536"/>
        <w:gridCol w:w="1129"/>
        <w:gridCol w:w="1110"/>
        <w:gridCol w:w="1119"/>
        <w:gridCol w:w="1134"/>
      </w:tblGrid>
      <w:tr w:rsidR="00D2448A" w:rsidRPr="00E81A9A" w14:paraId="76C972A2" w14:textId="77777777" w:rsidTr="00D2448A">
        <w:tc>
          <w:tcPr>
            <w:tcW w:w="2129" w:type="dxa"/>
            <w:shd w:val="clear" w:color="auto" w:fill="92D050"/>
          </w:tcPr>
          <w:p w14:paraId="556F5283" w14:textId="77777777"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t>RSL</w:t>
            </w:r>
          </w:p>
        </w:tc>
        <w:tc>
          <w:tcPr>
            <w:tcW w:w="2044" w:type="dxa"/>
            <w:shd w:val="clear" w:color="auto" w:fill="92D050"/>
          </w:tcPr>
          <w:p w14:paraId="2ABD3E63" w14:textId="77777777"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t xml:space="preserve">Project Name </w:t>
            </w:r>
          </w:p>
        </w:tc>
        <w:tc>
          <w:tcPr>
            <w:tcW w:w="1536" w:type="dxa"/>
            <w:shd w:val="clear" w:color="auto" w:fill="92D050"/>
          </w:tcPr>
          <w:p w14:paraId="23C386EF" w14:textId="300D947C" w:rsidR="005F6C71" w:rsidRPr="00B15C40" w:rsidRDefault="005F6C71" w:rsidP="002A4ECC">
            <w:pPr>
              <w:tabs>
                <w:tab w:val="left" w:pos="1220"/>
              </w:tabs>
              <w:rPr>
                <w:rFonts w:ascii="Arial" w:hAnsi="Arial" w:cs="Arial"/>
                <w:b/>
                <w:bCs/>
                <w:sz w:val="24"/>
                <w:szCs w:val="24"/>
              </w:rPr>
            </w:pPr>
            <w:r>
              <w:rPr>
                <w:rFonts w:ascii="Arial" w:hAnsi="Arial" w:cs="Arial"/>
                <w:b/>
                <w:bCs/>
                <w:sz w:val="24"/>
                <w:szCs w:val="24"/>
              </w:rPr>
              <w:t>Completion Date</w:t>
            </w:r>
          </w:p>
        </w:tc>
        <w:tc>
          <w:tcPr>
            <w:tcW w:w="1129" w:type="dxa"/>
            <w:shd w:val="clear" w:color="auto" w:fill="92D050"/>
          </w:tcPr>
          <w:p w14:paraId="390F2ACA" w14:textId="71BABBCC"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t xml:space="preserve">Tenure </w:t>
            </w:r>
          </w:p>
        </w:tc>
        <w:tc>
          <w:tcPr>
            <w:tcW w:w="1110" w:type="dxa"/>
            <w:shd w:val="clear" w:color="auto" w:fill="92D050"/>
          </w:tcPr>
          <w:p w14:paraId="15E96486" w14:textId="77777777"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t>Units General Needs</w:t>
            </w:r>
          </w:p>
        </w:tc>
        <w:tc>
          <w:tcPr>
            <w:tcW w:w="1119" w:type="dxa"/>
            <w:shd w:val="clear" w:color="auto" w:fill="92D050"/>
          </w:tcPr>
          <w:p w14:paraId="35C213B1" w14:textId="56CCCA1B"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t xml:space="preserve">Units Part Need </w:t>
            </w:r>
          </w:p>
        </w:tc>
        <w:tc>
          <w:tcPr>
            <w:tcW w:w="1134" w:type="dxa"/>
            <w:shd w:val="clear" w:color="auto" w:fill="92D050"/>
          </w:tcPr>
          <w:p w14:paraId="717A2AD0" w14:textId="38C51040"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t xml:space="preserve">Unit </w:t>
            </w:r>
            <w:r>
              <w:rPr>
                <w:rFonts w:ascii="Arial" w:hAnsi="Arial" w:cs="Arial"/>
                <w:b/>
                <w:bCs/>
                <w:sz w:val="24"/>
                <w:szCs w:val="24"/>
              </w:rPr>
              <w:t>T</w:t>
            </w:r>
            <w:r w:rsidRPr="00B15C40">
              <w:rPr>
                <w:rFonts w:ascii="Arial" w:hAnsi="Arial" w:cs="Arial"/>
                <w:b/>
                <w:bCs/>
                <w:sz w:val="24"/>
                <w:szCs w:val="24"/>
              </w:rPr>
              <w:t xml:space="preserve">otal </w:t>
            </w:r>
          </w:p>
        </w:tc>
      </w:tr>
      <w:tr w:rsidR="00D2448A" w:rsidRPr="00E81A9A" w14:paraId="5EB6D564" w14:textId="77777777" w:rsidTr="00D2448A">
        <w:tc>
          <w:tcPr>
            <w:tcW w:w="2129" w:type="dxa"/>
          </w:tcPr>
          <w:p w14:paraId="293FA178" w14:textId="77777777"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 xml:space="preserve">Wheatley Homes South </w:t>
            </w:r>
          </w:p>
        </w:tc>
        <w:tc>
          <w:tcPr>
            <w:tcW w:w="2044" w:type="dxa"/>
          </w:tcPr>
          <w:p w14:paraId="092252BC" w14:textId="7E223795"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Curries Yard</w:t>
            </w:r>
            <w:r>
              <w:rPr>
                <w:rFonts w:ascii="Arial" w:hAnsi="Arial" w:cs="Arial"/>
                <w:sz w:val="24"/>
                <w:szCs w:val="24"/>
              </w:rPr>
              <w:t>, Dumfries</w:t>
            </w:r>
          </w:p>
        </w:tc>
        <w:tc>
          <w:tcPr>
            <w:tcW w:w="1536" w:type="dxa"/>
          </w:tcPr>
          <w:p w14:paraId="1A23EA3B" w14:textId="6A90405E" w:rsidR="005F6C71" w:rsidRPr="0085749D" w:rsidRDefault="005F6C71" w:rsidP="002A4ECC">
            <w:pPr>
              <w:tabs>
                <w:tab w:val="left" w:pos="1220"/>
              </w:tabs>
              <w:rPr>
                <w:rFonts w:ascii="Arial" w:hAnsi="Arial" w:cs="Arial"/>
                <w:sz w:val="24"/>
                <w:szCs w:val="24"/>
              </w:rPr>
            </w:pPr>
            <w:r>
              <w:rPr>
                <w:rFonts w:ascii="Arial" w:hAnsi="Arial" w:cs="Arial"/>
                <w:sz w:val="24"/>
                <w:szCs w:val="24"/>
              </w:rPr>
              <w:t>20/8/2024</w:t>
            </w:r>
          </w:p>
        </w:tc>
        <w:tc>
          <w:tcPr>
            <w:tcW w:w="1129" w:type="dxa"/>
          </w:tcPr>
          <w:p w14:paraId="04CCBD7C" w14:textId="1F1C4230"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HA Rent</w:t>
            </w:r>
          </w:p>
        </w:tc>
        <w:tc>
          <w:tcPr>
            <w:tcW w:w="1110" w:type="dxa"/>
          </w:tcPr>
          <w:p w14:paraId="3D8DE097" w14:textId="77777777"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89</w:t>
            </w:r>
          </w:p>
        </w:tc>
        <w:tc>
          <w:tcPr>
            <w:tcW w:w="1119" w:type="dxa"/>
          </w:tcPr>
          <w:p w14:paraId="06EDD095" w14:textId="24150E28"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0</w:t>
            </w:r>
          </w:p>
        </w:tc>
        <w:tc>
          <w:tcPr>
            <w:tcW w:w="1134" w:type="dxa"/>
          </w:tcPr>
          <w:p w14:paraId="6C67A1CB" w14:textId="75C51073"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89</w:t>
            </w:r>
          </w:p>
        </w:tc>
      </w:tr>
      <w:tr w:rsidR="00D2448A" w:rsidRPr="00E81A9A" w14:paraId="648279B7" w14:textId="77777777" w:rsidTr="00D2448A">
        <w:tc>
          <w:tcPr>
            <w:tcW w:w="2129" w:type="dxa"/>
          </w:tcPr>
          <w:p w14:paraId="272545DB" w14:textId="77777777"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 xml:space="preserve">Wheatley Homes South </w:t>
            </w:r>
          </w:p>
        </w:tc>
        <w:tc>
          <w:tcPr>
            <w:tcW w:w="2044" w:type="dxa"/>
          </w:tcPr>
          <w:p w14:paraId="5BF5A4F2" w14:textId="77777777"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Ewart Place Springholm</w:t>
            </w:r>
          </w:p>
        </w:tc>
        <w:tc>
          <w:tcPr>
            <w:tcW w:w="1536" w:type="dxa"/>
            <w:shd w:val="clear" w:color="auto" w:fill="BFBFBF" w:themeFill="background1" w:themeFillShade="BF"/>
          </w:tcPr>
          <w:p w14:paraId="45AFCA17" w14:textId="6B75B858" w:rsidR="005F6C71" w:rsidRPr="0085749D" w:rsidRDefault="003B0715" w:rsidP="002A4ECC">
            <w:pPr>
              <w:tabs>
                <w:tab w:val="left" w:pos="1220"/>
              </w:tabs>
              <w:rPr>
                <w:rFonts w:ascii="Arial" w:hAnsi="Arial" w:cs="Arial"/>
                <w:sz w:val="24"/>
                <w:szCs w:val="24"/>
              </w:rPr>
            </w:pPr>
            <w:r>
              <w:rPr>
                <w:rFonts w:ascii="Arial" w:hAnsi="Arial" w:cs="Arial"/>
                <w:sz w:val="24"/>
                <w:szCs w:val="24"/>
              </w:rPr>
              <w:t>26/</w:t>
            </w:r>
            <w:r w:rsidR="00EC6614">
              <w:rPr>
                <w:rFonts w:ascii="Arial" w:hAnsi="Arial" w:cs="Arial"/>
                <w:sz w:val="24"/>
                <w:szCs w:val="24"/>
              </w:rPr>
              <w:t>09/2024</w:t>
            </w:r>
          </w:p>
        </w:tc>
        <w:tc>
          <w:tcPr>
            <w:tcW w:w="1129" w:type="dxa"/>
          </w:tcPr>
          <w:p w14:paraId="79C5AF34" w14:textId="6EDD9526"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HA Rent</w:t>
            </w:r>
          </w:p>
        </w:tc>
        <w:tc>
          <w:tcPr>
            <w:tcW w:w="1110" w:type="dxa"/>
          </w:tcPr>
          <w:p w14:paraId="2FDF4F2F" w14:textId="419289E0"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37</w:t>
            </w:r>
          </w:p>
        </w:tc>
        <w:tc>
          <w:tcPr>
            <w:tcW w:w="1119" w:type="dxa"/>
          </w:tcPr>
          <w:p w14:paraId="24ED8A21" w14:textId="40BD0E6C"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10</w:t>
            </w:r>
          </w:p>
        </w:tc>
        <w:tc>
          <w:tcPr>
            <w:tcW w:w="1134" w:type="dxa"/>
          </w:tcPr>
          <w:p w14:paraId="47D8D57A" w14:textId="42904DEF"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47</w:t>
            </w:r>
          </w:p>
        </w:tc>
      </w:tr>
      <w:tr w:rsidR="00D2448A" w:rsidRPr="00E81A9A" w14:paraId="1CD4A208" w14:textId="77777777" w:rsidTr="00D2448A">
        <w:tc>
          <w:tcPr>
            <w:tcW w:w="2129" w:type="dxa"/>
          </w:tcPr>
          <w:p w14:paraId="7C845DDC" w14:textId="787915B5"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 xml:space="preserve">Loreburn </w:t>
            </w:r>
            <w:r>
              <w:rPr>
                <w:rFonts w:ascii="Arial" w:hAnsi="Arial" w:cs="Arial"/>
                <w:sz w:val="24"/>
                <w:szCs w:val="24"/>
              </w:rPr>
              <w:t>Housing</w:t>
            </w:r>
          </w:p>
        </w:tc>
        <w:tc>
          <w:tcPr>
            <w:tcW w:w="2044" w:type="dxa"/>
          </w:tcPr>
          <w:p w14:paraId="7D11AED7" w14:textId="4FE48C41"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Garrick Hospital</w:t>
            </w:r>
            <w:r w:rsidR="00D2448A">
              <w:rPr>
                <w:rFonts w:ascii="Arial" w:hAnsi="Arial" w:cs="Arial"/>
                <w:sz w:val="24"/>
                <w:szCs w:val="24"/>
              </w:rPr>
              <w:t>, Stranraer</w:t>
            </w:r>
          </w:p>
        </w:tc>
        <w:tc>
          <w:tcPr>
            <w:tcW w:w="1536" w:type="dxa"/>
            <w:shd w:val="clear" w:color="auto" w:fill="BFBFBF" w:themeFill="background1" w:themeFillShade="BF"/>
          </w:tcPr>
          <w:p w14:paraId="116C7A75" w14:textId="59AEED6F" w:rsidR="005F6C71" w:rsidRPr="0085749D" w:rsidRDefault="00EC6614" w:rsidP="002A4ECC">
            <w:pPr>
              <w:tabs>
                <w:tab w:val="left" w:pos="1220"/>
              </w:tabs>
              <w:rPr>
                <w:rFonts w:ascii="Arial" w:hAnsi="Arial" w:cs="Arial"/>
                <w:sz w:val="24"/>
                <w:szCs w:val="24"/>
              </w:rPr>
            </w:pPr>
            <w:r>
              <w:rPr>
                <w:rFonts w:ascii="Arial" w:hAnsi="Arial" w:cs="Arial"/>
                <w:sz w:val="24"/>
                <w:szCs w:val="24"/>
              </w:rPr>
              <w:t>25/11/2024</w:t>
            </w:r>
          </w:p>
        </w:tc>
        <w:tc>
          <w:tcPr>
            <w:tcW w:w="1129" w:type="dxa"/>
          </w:tcPr>
          <w:p w14:paraId="2A6D59EE" w14:textId="03E8B4CB"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HA Rent</w:t>
            </w:r>
          </w:p>
        </w:tc>
        <w:tc>
          <w:tcPr>
            <w:tcW w:w="1110" w:type="dxa"/>
          </w:tcPr>
          <w:p w14:paraId="401FC19F" w14:textId="3CBC6A7B"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18</w:t>
            </w:r>
          </w:p>
        </w:tc>
        <w:tc>
          <w:tcPr>
            <w:tcW w:w="1119" w:type="dxa"/>
          </w:tcPr>
          <w:p w14:paraId="1D53D984" w14:textId="69101C13"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6</w:t>
            </w:r>
          </w:p>
        </w:tc>
        <w:tc>
          <w:tcPr>
            <w:tcW w:w="1134" w:type="dxa"/>
          </w:tcPr>
          <w:p w14:paraId="34CC4DE2" w14:textId="782EC191"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24</w:t>
            </w:r>
          </w:p>
        </w:tc>
      </w:tr>
      <w:tr w:rsidR="00D2448A" w:rsidRPr="00E81A9A" w14:paraId="1599F4C2" w14:textId="77777777" w:rsidTr="00D2448A">
        <w:tc>
          <w:tcPr>
            <w:tcW w:w="2129" w:type="dxa"/>
          </w:tcPr>
          <w:p w14:paraId="2458D8F6" w14:textId="77777777"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 xml:space="preserve">Loreburn Housing </w:t>
            </w:r>
          </w:p>
        </w:tc>
        <w:tc>
          <w:tcPr>
            <w:tcW w:w="2044" w:type="dxa"/>
          </w:tcPr>
          <w:p w14:paraId="7F8816DA" w14:textId="1F3B7C00"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Woodlands</w:t>
            </w:r>
            <w:r w:rsidR="00D2448A">
              <w:rPr>
                <w:rFonts w:ascii="Arial" w:hAnsi="Arial" w:cs="Arial"/>
                <w:sz w:val="24"/>
                <w:szCs w:val="24"/>
              </w:rPr>
              <w:t>, Lochmaben</w:t>
            </w:r>
            <w:r w:rsidRPr="0085749D">
              <w:rPr>
                <w:rFonts w:ascii="Arial" w:hAnsi="Arial" w:cs="Arial"/>
                <w:sz w:val="24"/>
                <w:szCs w:val="24"/>
              </w:rPr>
              <w:t xml:space="preserve"> </w:t>
            </w:r>
          </w:p>
        </w:tc>
        <w:tc>
          <w:tcPr>
            <w:tcW w:w="1536" w:type="dxa"/>
          </w:tcPr>
          <w:p w14:paraId="3F41446C" w14:textId="6E989104" w:rsidR="005F6C71" w:rsidRPr="0085749D" w:rsidRDefault="005F6C71" w:rsidP="002A4ECC">
            <w:pPr>
              <w:tabs>
                <w:tab w:val="left" w:pos="1220"/>
              </w:tabs>
              <w:rPr>
                <w:rFonts w:ascii="Arial" w:hAnsi="Arial" w:cs="Arial"/>
                <w:sz w:val="24"/>
                <w:szCs w:val="24"/>
              </w:rPr>
            </w:pPr>
            <w:r>
              <w:rPr>
                <w:rFonts w:ascii="Arial" w:hAnsi="Arial" w:cs="Arial"/>
                <w:sz w:val="24"/>
                <w:szCs w:val="24"/>
              </w:rPr>
              <w:t>28/8/2024</w:t>
            </w:r>
          </w:p>
        </w:tc>
        <w:tc>
          <w:tcPr>
            <w:tcW w:w="1129" w:type="dxa"/>
          </w:tcPr>
          <w:p w14:paraId="22E19FF5" w14:textId="09A2A283"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HA Rent</w:t>
            </w:r>
          </w:p>
        </w:tc>
        <w:tc>
          <w:tcPr>
            <w:tcW w:w="1110" w:type="dxa"/>
          </w:tcPr>
          <w:p w14:paraId="44C25019" w14:textId="77777777"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6</w:t>
            </w:r>
          </w:p>
        </w:tc>
        <w:tc>
          <w:tcPr>
            <w:tcW w:w="1119" w:type="dxa"/>
          </w:tcPr>
          <w:p w14:paraId="6D879D9B" w14:textId="3C3444D9"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0</w:t>
            </w:r>
          </w:p>
        </w:tc>
        <w:tc>
          <w:tcPr>
            <w:tcW w:w="1134" w:type="dxa"/>
          </w:tcPr>
          <w:p w14:paraId="06B62AF0" w14:textId="3C420868"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6</w:t>
            </w:r>
          </w:p>
        </w:tc>
      </w:tr>
      <w:tr w:rsidR="00D2448A" w:rsidRPr="00E81A9A" w14:paraId="53622D9F" w14:textId="77777777" w:rsidTr="00D2448A">
        <w:tc>
          <w:tcPr>
            <w:tcW w:w="2129" w:type="dxa"/>
          </w:tcPr>
          <w:p w14:paraId="52326346" w14:textId="56AB33BD" w:rsidR="005F6C71" w:rsidRPr="0085749D" w:rsidRDefault="005F6C71" w:rsidP="002A4ECC">
            <w:pPr>
              <w:tabs>
                <w:tab w:val="left" w:pos="1220"/>
              </w:tabs>
              <w:rPr>
                <w:rFonts w:ascii="Arial" w:hAnsi="Arial" w:cs="Arial"/>
                <w:b/>
                <w:bCs/>
                <w:sz w:val="24"/>
                <w:szCs w:val="24"/>
              </w:rPr>
            </w:pPr>
            <w:r w:rsidRPr="0085749D">
              <w:rPr>
                <w:rFonts w:ascii="Arial" w:hAnsi="Arial" w:cs="Arial"/>
                <w:b/>
                <w:bCs/>
                <w:sz w:val="24"/>
                <w:szCs w:val="24"/>
              </w:rPr>
              <w:t>Total</w:t>
            </w:r>
          </w:p>
        </w:tc>
        <w:tc>
          <w:tcPr>
            <w:tcW w:w="2044" w:type="dxa"/>
          </w:tcPr>
          <w:p w14:paraId="72174AD2" w14:textId="77777777" w:rsidR="005F6C71" w:rsidRPr="0085749D" w:rsidRDefault="005F6C71" w:rsidP="002A4ECC">
            <w:pPr>
              <w:tabs>
                <w:tab w:val="left" w:pos="1220"/>
              </w:tabs>
              <w:rPr>
                <w:rFonts w:ascii="Arial" w:hAnsi="Arial" w:cs="Arial"/>
                <w:b/>
                <w:bCs/>
                <w:sz w:val="24"/>
                <w:szCs w:val="24"/>
              </w:rPr>
            </w:pPr>
          </w:p>
        </w:tc>
        <w:tc>
          <w:tcPr>
            <w:tcW w:w="1536" w:type="dxa"/>
          </w:tcPr>
          <w:p w14:paraId="56D4F10F" w14:textId="77777777" w:rsidR="005F6C71" w:rsidRPr="0085749D" w:rsidRDefault="005F6C71" w:rsidP="002A4ECC">
            <w:pPr>
              <w:tabs>
                <w:tab w:val="left" w:pos="1220"/>
              </w:tabs>
              <w:rPr>
                <w:rFonts w:ascii="Arial" w:hAnsi="Arial" w:cs="Arial"/>
                <w:b/>
                <w:bCs/>
                <w:sz w:val="24"/>
                <w:szCs w:val="24"/>
              </w:rPr>
            </w:pPr>
          </w:p>
        </w:tc>
        <w:tc>
          <w:tcPr>
            <w:tcW w:w="1129" w:type="dxa"/>
          </w:tcPr>
          <w:p w14:paraId="029E44B1" w14:textId="45EAABFD" w:rsidR="005F6C71" w:rsidRPr="0085749D" w:rsidRDefault="005F6C71" w:rsidP="002A4ECC">
            <w:pPr>
              <w:tabs>
                <w:tab w:val="left" w:pos="1220"/>
              </w:tabs>
              <w:rPr>
                <w:rFonts w:ascii="Arial" w:hAnsi="Arial" w:cs="Arial"/>
                <w:b/>
                <w:bCs/>
                <w:sz w:val="24"/>
                <w:szCs w:val="24"/>
              </w:rPr>
            </w:pPr>
          </w:p>
        </w:tc>
        <w:tc>
          <w:tcPr>
            <w:tcW w:w="1110" w:type="dxa"/>
          </w:tcPr>
          <w:p w14:paraId="0CBDEB15" w14:textId="7D3185C9" w:rsidR="005F6C71" w:rsidRPr="0085749D" w:rsidRDefault="005F6C71" w:rsidP="002A4ECC">
            <w:pPr>
              <w:tabs>
                <w:tab w:val="left" w:pos="1220"/>
              </w:tabs>
              <w:rPr>
                <w:rFonts w:ascii="Arial" w:hAnsi="Arial" w:cs="Arial"/>
                <w:b/>
                <w:bCs/>
                <w:sz w:val="24"/>
                <w:szCs w:val="24"/>
              </w:rPr>
            </w:pPr>
            <w:r w:rsidRPr="0085749D">
              <w:rPr>
                <w:rFonts w:ascii="Arial" w:hAnsi="Arial" w:cs="Arial"/>
                <w:b/>
                <w:bCs/>
                <w:sz w:val="24"/>
                <w:szCs w:val="24"/>
              </w:rPr>
              <w:t>150</w:t>
            </w:r>
          </w:p>
        </w:tc>
        <w:tc>
          <w:tcPr>
            <w:tcW w:w="1119" w:type="dxa"/>
          </w:tcPr>
          <w:p w14:paraId="6CF0419F" w14:textId="136FCA05" w:rsidR="005F6C71" w:rsidRPr="0085749D" w:rsidRDefault="005F6C71" w:rsidP="002A4ECC">
            <w:pPr>
              <w:tabs>
                <w:tab w:val="left" w:pos="1220"/>
              </w:tabs>
              <w:rPr>
                <w:rFonts w:ascii="Arial" w:hAnsi="Arial" w:cs="Arial"/>
                <w:b/>
                <w:bCs/>
                <w:sz w:val="24"/>
                <w:szCs w:val="24"/>
              </w:rPr>
            </w:pPr>
            <w:r w:rsidRPr="0085749D">
              <w:rPr>
                <w:rFonts w:ascii="Arial" w:hAnsi="Arial" w:cs="Arial"/>
                <w:b/>
                <w:bCs/>
                <w:sz w:val="24"/>
                <w:szCs w:val="24"/>
              </w:rPr>
              <w:t>16</w:t>
            </w:r>
          </w:p>
        </w:tc>
        <w:tc>
          <w:tcPr>
            <w:tcW w:w="1134" w:type="dxa"/>
          </w:tcPr>
          <w:p w14:paraId="58125C0C" w14:textId="3DB21431" w:rsidR="005F6C71" w:rsidRPr="0085749D" w:rsidRDefault="005F6C71" w:rsidP="002A4ECC">
            <w:pPr>
              <w:tabs>
                <w:tab w:val="left" w:pos="1220"/>
              </w:tabs>
              <w:rPr>
                <w:rFonts w:ascii="Arial" w:hAnsi="Arial" w:cs="Arial"/>
                <w:b/>
                <w:bCs/>
                <w:sz w:val="24"/>
                <w:szCs w:val="24"/>
              </w:rPr>
            </w:pPr>
            <w:r w:rsidRPr="0085749D">
              <w:rPr>
                <w:rFonts w:ascii="Arial" w:hAnsi="Arial" w:cs="Arial"/>
                <w:b/>
                <w:bCs/>
                <w:sz w:val="24"/>
                <w:szCs w:val="24"/>
              </w:rPr>
              <w:t>166</w:t>
            </w:r>
          </w:p>
        </w:tc>
      </w:tr>
    </w:tbl>
    <w:p w14:paraId="571983F8" w14:textId="77777777" w:rsidR="00B7600C" w:rsidRDefault="00B7600C" w:rsidP="00AE08AE">
      <w:pPr>
        <w:rPr>
          <w:sz w:val="16"/>
          <w:szCs w:val="16"/>
        </w:rPr>
      </w:pPr>
    </w:p>
    <w:p w14:paraId="39E661A7" w14:textId="33193120" w:rsidR="009F26FD" w:rsidRPr="00847C46" w:rsidRDefault="0049738D" w:rsidP="00733E94">
      <w:pPr>
        <w:tabs>
          <w:tab w:val="left" w:pos="567"/>
        </w:tabs>
        <w:spacing w:after="0" w:line="240" w:lineRule="auto"/>
        <w:rPr>
          <w:rFonts w:ascii="Arial" w:hAnsi="Arial" w:cs="Arial"/>
          <w:b/>
          <w:sz w:val="24"/>
          <w:szCs w:val="24"/>
        </w:rPr>
      </w:pPr>
      <w:r w:rsidRPr="00847C46">
        <w:rPr>
          <w:rFonts w:ascii="Arial" w:hAnsi="Arial" w:cs="Arial"/>
          <w:b/>
          <w:sz w:val="24"/>
          <w:szCs w:val="24"/>
        </w:rPr>
        <w:t>8</w:t>
      </w:r>
      <w:r w:rsidR="009F26FD" w:rsidRPr="00847C46">
        <w:rPr>
          <w:rFonts w:ascii="Arial" w:hAnsi="Arial" w:cs="Arial"/>
          <w:b/>
          <w:sz w:val="24"/>
          <w:szCs w:val="24"/>
        </w:rPr>
        <w:t>.</w:t>
      </w:r>
      <w:r w:rsidR="008A29C2" w:rsidRPr="00847C46">
        <w:rPr>
          <w:rFonts w:ascii="Arial" w:hAnsi="Arial" w:cs="Arial"/>
          <w:b/>
          <w:sz w:val="24"/>
          <w:szCs w:val="24"/>
        </w:rPr>
        <w:tab/>
        <w:t>Investment Priorities 2024-2029</w:t>
      </w:r>
    </w:p>
    <w:p w14:paraId="1D99FDE8" w14:textId="37AE6867" w:rsidR="00E74F02" w:rsidRPr="00847C46" w:rsidRDefault="00E74F02" w:rsidP="00DF05E3">
      <w:pPr>
        <w:tabs>
          <w:tab w:val="left" w:pos="567"/>
        </w:tabs>
        <w:spacing w:after="0" w:line="240" w:lineRule="auto"/>
        <w:rPr>
          <w:rFonts w:ascii="Arial" w:hAnsi="Arial" w:cs="Arial"/>
          <w:sz w:val="24"/>
          <w:szCs w:val="24"/>
        </w:rPr>
      </w:pPr>
    </w:p>
    <w:p w14:paraId="4523B191" w14:textId="4277DFBE" w:rsidR="007C49A0" w:rsidRDefault="007B513F" w:rsidP="00DF05E3">
      <w:pPr>
        <w:tabs>
          <w:tab w:val="left" w:pos="567"/>
        </w:tabs>
        <w:spacing w:after="0" w:line="240" w:lineRule="auto"/>
        <w:rPr>
          <w:rFonts w:ascii="Arial" w:hAnsi="Arial" w:cs="Arial"/>
          <w:sz w:val="24"/>
          <w:szCs w:val="24"/>
        </w:rPr>
      </w:pPr>
      <w:r w:rsidRPr="00847C46">
        <w:rPr>
          <w:rFonts w:ascii="Arial" w:hAnsi="Arial" w:cs="Arial"/>
          <w:sz w:val="24"/>
          <w:szCs w:val="24"/>
        </w:rPr>
        <w:t>8.1</w:t>
      </w:r>
      <w:r w:rsidRPr="00847C46">
        <w:rPr>
          <w:rFonts w:ascii="Arial" w:hAnsi="Arial" w:cs="Arial"/>
          <w:sz w:val="24"/>
          <w:szCs w:val="24"/>
        </w:rPr>
        <w:tab/>
      </w:r>
      <w:r w:rsidR="00B822F6" w:rsidRPr="00847C46">
        <w:rPr>
          <w:rFonts w:ascii="Arial" w:hAnsi="Arial" w:cs="Arial"/>
          <w:sz w:val="24"/>
          <w:szCs w:val="24"/>
        </w:rPr>
        <w:t xml:space="preserve">The Development projects outlined in </w:t>
      </w:r>
      <w:r w:rsidR="00236466" w:rsidRPr="00847C46">
        <w:rPr>
          <w:rFonts w:ascii="Arial" w:hAnsi="Arial" w:cs="Arial"/>
          <w:sz w:val="24"/>
          <w:szCs w:val="24"/>
        </w:rPr>
        <w:t xml:space="preserve">the undernoted </w:t>
      </w:r>
      <w:r w:rsidR="00440B22" w:rsidRPr="00847C46">
        <w:rPr>
          <w:rFonts w:ascii="Arial" w:hAnsi="Arial" w:cs="Arial"/>
          <w:sz w:val="24"/>
          <w:szCs w:val="24"/>
        </w:rPr>
        <w:t>t</w:t>
      </w:r>
      <w:r w:rsidR="00B822F6" w:rsidRPr="00847C46">
        <w:rPr>
          <w:rFonts w:ascii="Arial" w:hAnsi="Arial" w:cs="Arial"/>
          <w:sz w:val="24"/>
          <w:szCs w:val="24"/>
        </w:rPr>
        <w:t>ables have been prioritised for investment in accordance with the minimum slippage factor of +25% over programme to accommodate unforeseen slippage as per the Scottish Government’s 2023 SHIP Guidance. This reflects the approach previously adopted by the Council and its RSL partners.</w:t>
      </w:r>
      <w:r w:rsidR="00B822F6" w:rsidRPr="00B822F6">
        <w:rPr>
          <w:rFonts w:ascii="Arial" w:hAnsi="Arial" w:cs="Arial"/>
          <w:sz w:val="24"/>
          <w:szCs w:val="24"/>
        </w:rPr>
        <w:t xml:space="preserve"> </w:t>
      </w:r>
    </w:p>
    <w:p w14:paraId="541E60BD" w14:textId="77777777" w:rsidR="004279DF" w:rsidRDefault="004279DF" w:rsidP="00DF05E3">
      <w:pPr>
        <w:tabs>
          <w:tab w:val="left" w:pos="567"/>
        </w:tabs>
        <w:spacing w:after="0" w:line="240" w:lineRule="auto"/>
        <w:rPr>
          <w:rFonts w:ascii="Arial" w:hAnsi="Arial" w:cs="Arial"/>
          <w:sz w:val="24"/>
          <w:szCs w:val="24"/>
        </w:rPr>
      </w:pPr>
    </w:p>
    <w:p w14:paraId="54B55D2E" w14:textId="4D7101AE" w:rsidR="007C49A0" w:rsidRPr="00B15C40" w:rsidRDefault="005A7B04" w:rsidP="007C49A0">
      <w:pPr>
        <w:tabs>
          <w:tab w:val="left" w:pos="1220"/>
        </w:tabs>
        <w:rPr>
          <w:rFonts w:ascii="Arial" w:hAnsi="Arial" w:cs="Arial"/>
          <w:b/>
          <w:bCs/>
          <w:sz w:val="24"/>
          <w:szCs w:val="24"/>
        </w:rPr>
      </w:pPr>
      <w:r w:rsidRPr="00B15C40">
        <w:rPr>
          <w:rFonts w:ascii="Arial" w:hAnsi="Arial" w:cs="Arial"/>
          <w:b/>
          <w:bCs/>
          <w:sz w:val="24"/>
          <w:szCs w:val="24"/>
        </w:rPr>
        <w:t>Estimated Project Start</w:t>
      </w:r>
      <w:r w:rsidR="00147D05" w:rsidRPr="00B15C40">
        <w:rPr>
          <w:rFonts w:ascii="Arial" w:hAnsi="Arial" w:cs="Arial"/>
          <w:b/>
          <w:bCs/>
          <w:sz w:val="24"/>
          <w:szCs w:val="24"/>
        </w:rPr>
        <w:t xml:space="preserve"> </w:t>
      </w:r>
      <w:r w:rsidR="007C49A0" w:rsidRPr="00B15C40">
        <w:rPr>
          <w:rFonts w:ascii="Arial" w:hAnsi="Arial" w:cs="Arial"/>
          <w:b/>
          <w:bCs/>
          <w:sz w:val="24"/>
          <w:szCs w:val="24"/>
        </w:rPr>
        <w:t xml:space="preserve">2024-2025 </w:t>
      </w:r>
    </w:p>
    <w:tbl>
      <w:tblPr>
        <w:tblStyle w:val="TableGrid"/>
        <w:tblW w:w="0" w:type="auto"/>
        <w:tblLook w:val="04A0" w:firstRow="1" w:lastRow="0" w:firstColumn="1" w:lastColumn="0" w:noHBand="0" w:noVBand="1"/>
      </w:tblPr>
      <w:tblGrid>
        <w:gridCol w:w="1107"/>
        <w:gridCol w:w="2916"/>
        <w:gridCol w:w="1760"/>
        <w:gridCol w:w="1110"/>
        <w:gridCol w:w="1161"/>
        <w:gridCol w:w="1126"/>
      </w:tblGrid>
      <w:tr w:rsidR="007C49A0" w:rsidRPr="002948D8" w14:paraId="712EFAB3" w14:textId="77777777" w:rsidTr="00B15C40">
        <w:tc>
          <w:tcPr>
            <w:tcW w:w="1129" w:type="dxa"/>
            <w:shd w:val="clear" w:color="auto" w:fill="FFFF00"/>
          </w:tcPr>
          <w:p w14:paraId="4CC499D5"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RSL</w:t>
            </w:r>
          </w:p>
        </w:tc>
        <w:tc>
          <w:tcPr>
            <w:tcW w:w="2977" w:type="dxa"/>
            <w:shd w:val="clear" w:color="auto" w:fill="FFFF00"/>
          </w:tcPr>
          <w:p w14:paraId="2D4E5E57"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Project Name </w:t>
            </w:r>
          </w:p>
        </w:tc>
        <w:tc>
          <w:tcPr>
            <w:tcW w:w="1809" w:type="dxa"/>
            <w:shd w:val="clear" w:color="auto" w:fill="FFFF00"/>
          </w:tcPr>
          <w:p w14:paraId="328600E7"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Tenure </w:t>
            </w:r>
          </w:p>
        </w:tc>
        <w:tc>
          <w:tcPr>
            <w:tcW w:w="928" w:type="dxa"/>
            <w:shd w:val="clear" w:color="auto" w:fill="FFFF00"/>
          </w:tcPr>
          <w:p w14:paraId="59DD7AD4"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Units General Needs</w:t>
            </w:r>
          </w:p>
        </w:tc>
        <w:tc>
          <w:tcPr>
            <w:tcW w:w="1184" w:type="dxa"/>
            <w:shd w:val="clear" w:color="auto" w:fill="FFFF00"/>
          </w:tcPr>
          <w:p w14:paraId="20BDF9D9" w14:textId="45C935BE"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Units </w:t>
            </w:r>
            <w:r w:rsidR="00B864A2">
              <w:rPr>
                <w:rFonts w:ascii="Arial" w:hAnsi="Arial" w:cs="Arial"/>
                <w:b/>
                <w:bCs/>
                <w:sz w:val="24"/>
                <w:szCs w:val="24"/>
              </w:rPr>
              <w:t>P</w:t>
            </w:r>
            <w:r w:rsidRPr="00B15C40">
              <w:rPr>
                <w:rFonts w:ascii="Arial" w:hAnsi="Arial" w:cs="Arial"/>
                <w:b/>
                <w:bCs/>
                <w:sz w:val="24"/>
                <w:szCs w:val="24"/>
              </w:rPr>
              <w:t xml:space="preserve">art Need </w:t>
            </w:r>
          </w:p>
        </w:tc>
        <w:tc>
          <w:tcPr>
            <w:tcW w:w="1153" w:type="dxa"/>
            <w:shd w:val="clear" w:color="auto" w:fill="FFFF00"/>
          </w:tcPr>
          <w:p w14:paraId="3326C3B6"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Unit total </w:t>
            </w:r>
          </w:p>
        </w:tc>
      </w:tr>
      <w:tr w:rsidR="007C49A0" w:rsidRPr="000435FB" w14:paraId="08287111" w14:textId="77777777" w:rsidTr="00621422">
        <w:tc>
          <w:tcPr>
            <w:tcW w:w="1129" w:type="dxa"/>
          </w:tcPr>
          <w:p w14:paraId="3254A036" w14:textId="24991DBB"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2977" w:type="dxa"/>
          </w:tcPr>
          <w:p w14:paraId="739302C4" w14:textId="18E92EFA" w:rsidR="007C49A0" w:rsidRPr="00116981" w:rsidRDefault="00116981" w:rsidP="00DD0F45">
            <w:pPr>
              <w:tabs>
                <w:tab w:val="left" w:pos="1220"/>
              </w:tabs>
              <w:rPr>
                <w:rFonts w:ascii="Arial" w:hAnsi="Arial" w:cs="Arial"/>
                <w:sz w:val="24"/>
                <w:szCs w:val="24"/>
              </w:rPr>
            </w:pPr>
            <w:r w:rsidRPr="00116981">
              <w:rPr>
                <w:rFonts w:ascii="Arial" w:hAnsi="Arial" w:cs="Arial"/>
                <w:sz w:val="24"/>
                <w:szCs w:val="24"/>
              </w:rPr>
              <w:t xml:space="preserve">North of C98A Road, Johnstonebridge </w:t>
            </w:r>
          </w:p>
        </w:tc>
        <w:tc>
          <w:tcPr>
            <w:tcW w:w="1809" w:type="dxa"/>
          </w:tcPr>
          <w:p w14:paraId="69DE2085"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HA Rent</w:t>
            </w:r>
          </w:p>
        </w:tc>
        <w:tc>
          <w:tcPr>
            <w:tcW w:w="928" w:type="dxa"/>
          </w:tcPr>
          <w:p w14:paraId="09929052" w14:textId="32E78733" w:rsidR="007C49A0" w:rsidRPr="000435FB" w:rsidRDefault="00A72544" w:rsidP="00DD0F45">
            <w:pPr>
              <w:tabs>
                <w:tab w:val="left" w:pos="1220"/>
              </w:tabs>
              <w:rPr>
                <w:rFonts w:ascii="Arial" w:hAnsi="Arial" w:cs="Arial"/>
                <w:sz w:val="24"/>
                <w:szCs w:val="24"/>
              </w:rPr>
            </w:pPr>
            <w:r w:rsidRPr="000435FB">
              <w:rPr>
                <w:rFonts w:ascii="Arial" w:hAnsi="Arial" w:cs="Arial"/>
                <w:sz w:val="24"/>
                <w:szCs w:val="24"/>
              </w:rPr>
              <w:t>29</w:t>
            </w:r>
          </w:p>
        </w:tc>
        <w:tc>
          <w:tcPr>
            <w:tcW w:w="1184" w:type="dxa"/>
          </w:tcPr>
          <w:p w14:paraId="56B752E2" w14:textId="55F37898" w:rsidR="007C49A0" w:rsidRPr="000435FB" w:rsidRDefault="00A72544" w:rsidP="00DD0F45">
            <w:pPr>
              <w:tabs>
                <w:tab w:val="left" w:pos="1220"/>
              </w:tabs>
              <w:rPr>
                <w:rFonts w:ascii="Arial" w:hAnsi="Arial" w:cs="Arial"/>
                <w:sz w:val="24"/>
                <w:szCs w:val="24"/>
              </w:rPr>
            </w:pPr>
            <w:r w:rsidRPr="000435FB">
              <w:rPr>
                <w:rFonts w:ascii="Arial" w:hAnsi="Arial" w:cs="Arial"/>
                <w:sz w:val="24"/>
                <w:szCs w:val="24"/>
              </w:rPr>
              <w:t>4</w:t>
            </w:r>
          </w:p>
        </w:tc>
        <w:tc>
          <w:tcPr>
            <w:tcW w:w="1153" w:type="dxa"/>
          </w:tcPr>
          <w:p w14:paraId="51F391AD" w14:textId="56C084F5" w:rsidR="007C49A0" w:rsidRPr="000435FB" w:rsidRDefault="008567A2" w:rsidP="00DD0F45">
            <w:pPr>
              <w:tabs>
                <w:tab w:val="left" w:pos="1220"/>
              </w:tabs>
              <w:rPr>
                <w:rFonts w:ascii="Arial" w:hAnsi="Arial" w:cs="Arial"/>
                <w:sz w:val="24"/>
                <w:szCs w:val="24"/>
              </w:rPr>
            </w:pPr>
            <w:r w:rsidRPr="000435FB">
              <w:rPr>
                <w:rFonts w:ascii="Arial" w:hAnsi="Arial" w:cs="Arial"/>
                <w:sz w:val="24"/>
                <w:szCs w:val="24"/>
              </w:rPr>
              <w:t>33</w:t>
            </w:r>
          </w:p>
        </w:tc>
      </w:tr>
      <w:tr w:rsidR="007C49A0" w:rsidRPr="000435FB" w14:paraId="45D33668" w14:textId="77777777" w:rsidTr="00621422">
        <w:tc>
          <w:tcPr>
            <w:tcW w:w="1129" w:type="dxa"/>
          </w:tcPr>
          <w:p w14:paraId="12865D24" w14:textId="718DCA52"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2977" w:type="dxa"/>
          </w:tcPr>
          <w:p w14:paraId="47AFD7E3" w14:textId="771D63CC" w:rsidR="007C49A0" w:rsidRPr="000435FB" w:rsidRDefault="003F7F5F" w:rsidP="00DD0F45">
            <w:pPr>
              <w:tabs>
                <w:tab w:val="left" w:pos="1220"/>
              </w:tabs>
              <w:rPr>
                <w:rFonts w:ascii="Arial" w:hAnsi="Arial" w:cs="Arial"/>
                <w:sz w:val="24"/>
                <w:szCs w:val="24"/>
              </w:rPr>
            </w:pPr>
            <w:r>
              <w:rPr>
                <w:rFonts w:ascii="Arial" w:hAnsi="Arial" w:cs="Arial"/>
                <w:sz w:val="24"/>
                <w:szCs w:val="24"/>
              </w:rPr>
              <w:t>Challoch Farm, Leswalt</w:t>
            </w:r>
          </w:p>
        </w:tc>
        <w:tc>
          <w:tcPr>
            <w:tcW w:w="1809" w:type="dxa"/>
          </w:tcPr>
          <w:p w14:paraId="3FFA06F1"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TBC</w:t>
            </w:r>
          </w:p>
        </w:tc>
        <w:tc>
          <w:tcPr>
            <w:tcW w:w="928" w:type="dxa"/>
          </w:tcPr>
          <w:p w14:paraId="75E91F78" w14:textId="4BE862C2" w:rsidR="007C49A0" w:rsidRPr="000435FB" w:rsidRDefault="006329AB" w:rsidP="00DD0F45">
            <w:pPr>
              <w:tabs>
                <w:tab w:val="left" w:pos="1220"/>
              </w:tabs>
              <w:rPr>
                <w:rFonts w:ascii="Arial" w:hAnsi="Arial" w:cs="Arial"/>
                <w:sz w:val="24"/>
                <w:szCs w:val="24"/>
              </w:rPr>
            </w:pPr>
            <w:r w:rsidRPr="000435FB">
              <w:rPr>
                <w:rFonts w:ascii="Arial" w:hAnsi="Arial" w:cs="Arial"/>
                <w:sz w:val="24"/>
                <w:szCs w:val="24"/>
              </w:rPr>
              <w:t>44</w:t>
            </w:r>
          </w:p>
        </w:tc>
        <w:tc>
          <w:tcPr>
            <w:tcW w:w="1184" w:type="dxa"/>
          </w:tcPr>
          <w:p w14:paraId="0B692938" w14:textId="332E8F5B" w:rsidR="007C49A0" w:rsidRPr="000435FB" w:rsidRDefault="00294735" w:rsidP="00DD0F45">
            <w:pPr>
              <w:tabs>
                <w:tab w:val="left" w:pos="1220"/>
              </w:tabs>
              <w:rPr>
                <w:rFonts w:ascii="Arial" w:hAnsi="Arial" w:cs="Arial"/>
                <w:sz w:val="24"/>
                <w:szCs w:val="24"/>
              </w:rPr>
            </w:pPr>
            <w:r w:rsidRPr="000435FB">
              <w:rPr>
                <w:rFonts w:ascii="Arial" w:hAnsi="Arial" w:cs="Arial"/>
                <w:sz w:val="24"/>
                <w:szCs w:val="24"/>
              </w:rPr>
              <w:t>12</w:t>
            </w:r>
          </w:p>
        </w:tc>
        <w:tc>
          <w:tcPr>
            <w:tcW w:w="1153" w:type="dxa"/>
          </w:tcPr>
          <w:p w14:paraId="5C5F0F1A" w14:textId="7C470AC8" w:rsidR="007C49A0" w:rsidRPr="000435FB" w:rsidRDefault="006329AB" w:rsidP="00DD0F45">
            <w:pPr>
              <w:tabs>
                <w:tab w:val="left" w:pos="1220"/>
              </w:tabs>
              <w:rPr>
                <w:rFonts w:ascii="Arial" w:hAnsi="Arial" w:cs="Arial"/>
                <w:sz w:val="24"/>
                <w:szCs w:val="24"/>
              </w:rPr>
            </w:pPr>
            <w:r w:rsidRPr="000435FB">
              <w:rPr>
                <w:rFonts w:ascii="Arial" w:hAnsi="Arial" w:cs="Arial"/>
                <w:sz w:val="24"/>
                <w:szCs w:val="24"/>
              </w:rPr>
              <w:t>56</w:t>
            </w:r>
          </w:p>
        </w:tc>
      </w:tr>
      <w:tr w:rsidR="00F843F8" w:rsidRPr="000435FB" w14:paraId="1C61BB29" w14:textId="77777777" w:rsidTr="00621422">
        <w:tc>
          <w:tcPr>
            <w:tcW w:w="1129" w:type="dxa"/>
          </w:tcPr>
          <w:p w14:paraId="48182880" w14:textId="3CC15E2F" w:rsidR="00F843F8"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2977" w:type="dxa"/>
          </w:tcPr>
          <w:p w14:paraId="61D69A61" w14:textId="7F738C67" w:rsidR="00F843F8" w:rsidRPr="000435FB" w:rsidRDefault="004E2068" w:rsidP="00DD0F45">
            <w:pPr>
              <w:tabs>
                <w:tab w:val="left" w:pos="1220"/>
              </w:tabs>
              <w:rPr>
                <w:rFonts w:ascii="Arial" w:hAnsi="Arial" w:cs="Arial"/>
                <w:sz w:val="24"/>
                <w:szCs w:val="24"/>
              </w:rPr>
            </w:pPr>
            <w:r w:rsidRPr="000435FB">
              <w:rPr>
                <w:rFonts w:ascii="Arial" w:hAnsi="Arial" w:cs="Arial"/>
                <w:sz w:val="24"/>
                <w:szCs w:val="24"/>
              </w:rPr>
              <w:t>College Mains</w:t>
            </w:r>
            <w:r w:rsidR="003F7F5F">
              <w:rPr>
                <w:rFonts w:ascii="Arial" w:hAnsi="Arial" w:cs="Arial"/>
                <w:sz w:val="24"/>
                <w:szCs w:val="24"/>
              </w:rPr>
              <w:t>, Dumfries</w:t>
            </w:r>
          </w:p>
        </w:tc>
        <w:tc>
          <w:tcPr>
            <w:tcW w:w="1809" w:type="dxa"/>
          </w:tcPr>
          <w:p w14:paraId="00ED59F4" w14:textId="0E990742" w:rsidR="00F843F8" w:rsidRPr="000435FB" w:rsidRDefault="003751C2" w:rsidP="00DD0F45">
            <w:pPr>
              <w:tabs>
                <w:tab w:val="left" w:pos="1220"/>
              </w:tabs>
              <w:rPr>
                <w:rFonts w:ascii="Arial" w:hAnsi="Arial" w:cs="Arial"/>
                <w:sz w:val="24"/>
                <w:szCs w:val="24"/>
              </w:rPr>
            </w:pPr>
            <w:r w:rsidRPr="000435FB">
              <w:rPr>
                <w:rFonts w:ascii="Arial" w:hAnsi="Arial" w:cs="Arial"/>
                <w:sz w:val="24"/>
                <w:szCs w:val="24"/>
              </w:rPr>
              <w:t>HA Rent</w:t>
            </w:r>
          </w:p>
        </w:tc>
        <w:tc>
          <w:tcPr>
            <w:tcW w:w="928" w:type="dxa"/>
          </w:tcPr>
          <w:p w14:paraId="2CA08988" w14:textId="2D86F96E" w:rsidR="00F843F8" w:rsidRPr="000435FB" w:rsidRDefault="003751C2" w:rsidP="00DD0F45">
            <w:pPr>
              <w:tabs>
                <w:tab w:val="left" w:pos="1220"/>
              </w:tabs>
              <w:rPr>
                <w:rFonts w:ascii="Arial" w:hAnsi="Arial" w:cs="Arial"/>
                <w:sz w:val="24"/>
                <w:szCs w:val="24"/>
              </w:rPr>
            </w:pPr>
            <w:r w:rsidRPr="000435FB">
              <w:rPr>
                <w:rFonts w:ascii="Arial" w:hAnsi="Arial" w:cs="Arial"/>
                <w:sz w:val="24"/>
                <w:szCs w:val="24"/>
              </w:rPr>
              <w:t>4</w:t>
            </w:r>
            <w:r w:rsidR="00E52DF8" w:rsidRPr="000435FB">
              <w:rPr>
                <w:rFonts w:ascii="Arial" w:hAnsi="Arial" w:cs="Arial"/>
                <w:sz w:val="24"/>
                <w:szCs w:val="24"/>
              </w:rPr>
              <w:t>0</w:t>
            </w:r>
          </w:p>
        </w:tc>
        <w:tc>
          <w:tcPr>
            <w:tcW w:w="1184" w:type="dxa"/>
          </w:tcPr>
          <w:p w14:paraId="25C90079" w14:textId="37D3B6C1" w:rsidR="00F843F8" w:rsidRPr="000435FB" w:rsidRDefault="00E52DF8" w:rsidP="00DD0F45">
            <w:pPr>
              <w:tabs>
                <w:tab w:val="left" w:pos="1220"/>
              </w:tabs>
              <w:rPr>
                <w:rFonts w:ascii="Arial" w:hAnsi="Arial" w:cs="Arial"/>
                <w:sz w:val="24"/>
                <w:szCs w:val="24"/>
              </w:rPr>
            </w:pPr>
            <w:r w:rsidRPr="000435FB">
              <w:rPr>
                <w:rFonts w:ascii="Arial" w:hAnsi="Arial" w:cs="Arial"/>
                <w:sz w:val="24"/>
                <w:szCs w:val="24"/>
              </w:rPr>
              <w:t>4</w:t>
            </w:r>
          </w:p>
        </w:tc>
        <w:tc>
          <w:tcPr>
            <w:tcW w:w="1153" w:type="dxa"/>
          </w:tcPr>
          <w:p w14:paraId="2B23EDAC" w14:textId="16373BB7" w:rsidR="00F843F8" w:rsidRPr="000435FB" w:rsidRDefault="00E52DF8" w:rsidP="00DD0F45">
            <w:pPr>
              <w:tabs>
                <w:tab w:val="left" w:pos="1220"/>
              </w:tabs>
              <w:rPr>
                <w:rFonts w:ascii="Arial" w:hAnsi="Arial" w:cs="Arial"/>
                <w:sz w:val="24"/>
                <w:szCs w:val="24"/>
              </w:rPr>
            </w:pPr>
            <w:r w:rsidRPr="000435FB">
              <w:rPr>
                <w:rFonts w:ascii="Arial" w:hAnsi="Arial" w:cs="Arial"/>
                <w:sz w:val="24"/>
                <w:szCs w:val="24"/>
              </w:rPr>
              <w:t>44</w:t>
            </w:r>
          </w:p>
        </w:tc>
      </w:tr>
      <w:tr w:rsidR="007C49A0" w:rsidRPr="000435FB" w14:paraId="363AFA6B" w14:textId="77777777" w:rsidTr="00621422">
        <w:tc>
          <w:tcPr>
            <w:tcW w:w="1129" w:type="dxa"/>
          </w:tcPr>
          <w:p w14:paraId="18A15B38" w14:textId="1522712F"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CHA</w:t>
            </w:r>
            <w:r w:rsidR="007C49A0" w:rsidRPr="000435FB">
              <w:rPr>
                <w:rFonts w:ascii="Arial" w:hAnsi="Arial" w:cs="Arial"/>
                <w:sz w:val="24"/>
                <w:szCs w:val="24"/>
              </w:rPr>
              <w:t xml:space="preserve"> </w:t>
            </w:r>
          </w:p>
        </w:tc>
        <w:tc>
          <w:tcPr>
            <w:tcW w:w="2977" w:type="dxa"/>
          </w:tcPr>
          <w:p w14:paraId="01352879" w14:textId="32DDF960" w:rsidR="007C49A0" w:rsidRPr="000435FB" w:rsidRDefault="007A7272" w:rsidP="00DD0F45">
            <w:pPr>
              <w:tabs>
                <w:tab w:val="left" w:pos="1220"/>
              </w:tabs>
              <w:rPr>
                <w:rFonts w:ascii="Arial" w:hAnsi="Arial" w:cs="Arial"/>
                <w:sz w:val="24"/>
                <w:szCs w:val="24"/>
              </w:rPr>
            </w:pPr>
            <w:r w:rsidRPr="000435FB">
              <w:rPr>
                <w:rFonts w:ascii="Arial" w:hAnsi="Arial" w:cs="Arial"/>
                <w:sz w:val="24"/>
                <w:szCs w:val="24"/>
              </w:rPr>
              <w:t>Stanfield Farm</w:t>
            </w:r>
            <w:r w:rsidR="003F7F5F">
              <w:rPr>
                <w:rFonts w:ascii="Arial" w:hAnsi="Arial" w:cs="Arial"/>
                <w:sz w:val="24"/>
                <w:szCs w:val="24"/>
              </w:rPr>
              <w:t xml:space="preserve">, </w:t>
            </w:r>
            <w:r w:rsidRPr="000435FB">
              <w:rPr>
                <w:rFonts w:ascii="Arial" w:hAnsi="Arial" w:cs="Arial"/>
                <w:sz w:val="24"/>
                <w:szCs w:val="24"/>
              </w:rPr>
              <w:t>Eastriggs</w:t>
            </w:r>
          </w:p>
        </w:tc>
        <w:tc>
          <w:tcPr>
            <w:tcW w:w="1809" w:type="dxa"/>
          </w:tcPr>
          <w:p w14:paraId="6F5E551D"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HA Rent</w:t>
            </w:r>
          </w:p>
        </w:tc>
        <w:tc>
          <w:tcPr>
            <w:tcW w:w="928" w:type="dxa"/>
          </w:tcPr>
          <w:p w14:paraId="10F42B5B" w14:textId="2E2DA5A5" w:rsidR="007C49A0" w:rsidRPr="000435FB" w:rsidRDefault="006557BF" w:rsidP="00DD0F45">
            <w:pPr>
              <w:tabs>
                <w:tab w:val="left" w:pos="1220"/>
              </w:tabs>
              <w:rPr>
                <w:rFonts w:ascii="Arial" w:hAnsi="Arial" w:cs="Arial"/>
                <w:sz w:val="24"/>
                <w:szCs w:val="24"/>
              </w:rPr>
            </w:pPr>
            <w:r w:rsidRPr="000435FB">
              <w:rPr>
                <w:rFonts w:ascii="Arial" w:hAnsi="Arial" w:cs="Arial"/>
                <w:sz w:val="24"/>
                <w:szCs w:val="24"/>
              </w:rPr>
              <w:t>5</w:t>
            </w:r>
            <w:r w:rsidR="00375B81" w:rsidRPr="000435FB">
              <w:rPr>
                <w:rFonts w:ascii="Arial" w:hAnsi="Arial" w:cs="Arial"/>
                <w:sz w:val="24"/>
                <w:szCs w:val="24"/>
              </w:rPr>
              <w:t>3</w:t>
            </w:r>
          </w:p>
        </w:tc>
        <w:tc>
          <w:tcPr>
            <w:tcW w:w="1184" w:type="dxa"/>
          </w:tcPr>
          <w:p w14:paraId="022FFDC8" w14:textId="5781DF52" w:rsidR="007C49A0" w:rsidRPr="000435FB" w:rsidRDefault="004B2253" w:rsidP="00DD0F45">
            <w:pPr>
              <w:tabs>
                <w:tab w:val="left" w:pos="1220"/>
              </w:tabs>
              <w:rPr>
                <w:rFonts w:ascii="Arial" w:hAnsi="Arial" w:cs="Arial"/>
                <w:sz w:val="24"/>
                <w:szCs w:val="24"/>
              </w:rPr>
            </w:pPr>
            <w:r w:rsidRPr="000435FB">
              <w:rPr>
                <w:rFonts w:ascii="Arial" w:hAnsi="Arial" w:cs="Arial"/>
                <w:sz w:val="24"/>
                <w:szCs w:val="24"/>
              </w:rPr>
              <w:t>21</w:t>
            </w:r>
          </w:p>
        </w:tc>
        <w:tc>
          <w:tcPr>
            <w:tcW w:w="1153" w:type="dxa"/>
          </w:tcPr>
          <w:p w14:paraId="06278C38" w14:textId="26C03867" w:rsidR="007C49A0" w:rsidRPr="000435FB" w:rsidRDefault="004B2253" w:rsidP="00DD0F45">
            <w:pPr>
              <w:tabs>
                <w:tab w:val="left" w:pos="1220"/>
              </w:tabs>
              <w:rPr>
                <w:rFonts w:ascii="Arial" w:hAnsi="Arial" w:cs="Arial"/>
                <w:sz w:val="24"/>
                <w:szCs w:val="24"/>
              </w:rPr>
            </w:pPr>
            <w:r w:rsidRPr="000435FB">
              <w:rPr>
                <w:rFonts w:ascii="Arial" w:hAnsi="Arial" w:cs="Arial"/>
                <w:sz w:val="24"/>
                <w:szCs w:val="24"/>
              </w:rPr>
              <w:t>74</w:t>
            </w:r>
          </w:p>
        </w:tc>
      </w:tr>
    </w:tbl>
    <w:p w14:paraId="2FC3A4D3" w14:textId="77777777" w:rsidR="00D2448A" w:rsidRDefault="00D2448A" w:rsidP="007C49A0">
      <w:pPr>
        <w:tabs>
          <w:tab w:val="left" w:pos="1220"/>
        </w:tabs>
        <w:rPr>
          <w:rFonts w:ascii="Arial" w:hAnsi="Arial" w:cs="Arial"/>
          <w:b/>
          <w:bCs/>
          <w:sz w:val="24"/>
          <w:szCs w:val="24"/>
        </w:rPr>
      </w:pPr>
    </w:p>
    <w:p w14:paraId="6BB27378" w14:textId="5D8E1B8C" w:rsidR="007C49A0" w:rsidRPr="000435FB" w:rsidRDefault="007C49A0" w:rsidP="007C49A0">
      <w:pPr>
        <w:tabs>
          <w:tab w:val="left" w:pos="1220"/>
        </w:tabs>
        <w:rPr>
          <w:rFonts w:ascii="Arial" w:hAnsi="Arial" w:cs="Arial"/>
          <w:b/>
          <w:bCs/>
          <w:sz w:val="24"/>
          <w:szCs w:val="24"/>
        </w:rPr>
      </w:pPr>
      <w:r w:rsidRPr="000435FB">
        <w:rPr>
          <w:rFonts w:ascii="Arial" w:hAnsi="Arial" w:cs="Arial"/>
          <w:b/>
          <w:bCs/>
          <w:sz w:val="24"/>
          <w:szCs w:val="24"/>
        </w:rPr>
        <w:t xml:space="preserve">Estimated Project </w:t>
      </w:r>
      <w:r w:rsidR="002850AD" w:rsidRPr="000435FB">
        <w:rPr>
          <w:rFonts w:ascii="Arial" w:hAnsi="Arial" w:cs="Arial"/>
          <w:b/>
          <w:bCs/>
          <w:sz w:val="24"/>
          <w:szCs w:val="24"/>
        </w:rPr>
        <w:t xml:space="preserve">to start </w:t>
      </w:r>
      <w:r w:rsidRPr="000435FB">
        <w:rPr>
          <w:rFonts w:ascii="Arial" w:hAnsi="Arial" w:cs="Arial"/>
          <w:b/>
          <w:bCs/>
          <w:sz w:val="24"/>
          <w:szCs w:val="24"/>
        </w:rPr>
        <w:t xml:space="preserve">2025-2026 </w:t>
      </w:r>
    </w:p>
    <w:tbl>
      <w:tblPr>
        <w:tblStyle w:val="TableGrid"/>
        <w:tblW w:w="0" w:type="auto"/>
        <w:tblLook w:val="04A0" w:firstRow="1" w:lastRow="0" w:firstColumn="1" w:lastColumn="0" w:noHBand="0" w:noVBand="1"/>
      </w:tblPr>
      <w:tblGrid>
        <w:gridCol w:w="975"/>
        <w:gridCol w:w="3131"/>
        <w:gridCol w:w="1649"/>
        <w:gridCol w:w="1137"/>
        <w:gridCol w:w="1162"/>
        <w:gridCol w:w="1126"/>
      </w:tblGrid>
      <w:tr w:rsidR="007C49A0" w:rsidRPr="000435FB" w14:paraId="58177135" w14:textId="77777777" w:rsidTr="004E7E5A">
        <w:tc>
          <w:tcPr>
            <w:tcW w:w="975" w:type="dxa"/>
            <w:shd w:val="clear" w:color="auto" w:fill="FFFF00"/>
          </w:tcPr>
          <w:p w14:paraId="25C3CB1F"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RSL</w:t>
            </w:r>
          </w:p>
        </w:tc>
        <w:tc>
          <w:tcPr>
            <w:tcW w:w="3131" w:type="dxa"/>
            <w:shd w:val="clear" w:color="auto" w:fill="FFFF00"/>
          </w:tcPr>
          <w:p w14:paraId="6354352F"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Project Name </w:t>
            </w:r>
          </w:p>
        </w:tc>
        <w:tc>
          <w:tcPr>
            <w:tcW w:w="1649" w:type="dxa"/>
            <w:shd w:val="clear" w:color="auto" w:fill="FFFF00"/>
          </w:tcPr>
          <w:p w14:paraId="30892C82"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Tenure </w:t>
            </w:r>
          </w:p>
        </w:tc>
        <w:tc>
          <w:tcPr>
            <w:tcW w:w="1137" w:type="dxa"/>
            <w:shd w:val="clear" w:color="auto" w:fill="FFFF00"/>
          </w:tcPr>
          <w:p w14:paraId="197D484D"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Units General Needs</w:t>
            </w:r>
          </w:p>
        </w:tc>
        <w:tc>
          <w:tcPr>
            <w:tcW w:w="1162" w:type="dxa"/>
            <w:shd w:val="clear" w:color="auto" w:fill="FFFF00"/>
          </w:tcPr>
          <w:p w14:paraId="764B79FA" w14:textId="137CA345"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Units </w:t>
            </w:r>
            <w:r w:rsidR="00B516E1">
              <w:rPr>
                <w:rFonts w:ascii="Arial" w:hAnsi="Arial" w:cs="Arial"/>
                <w:b/>
                <w:bCs/>
                <w:sz w:val="24"/>
                <w:szCs w:val="24"/>
              </w:rPr>
              <w:t>P</w:t>
            </w:r>
            <w:r w:rsidRPr="00B15C40">
              <w:rPr>
                <w:rFonts w:ascii="Arial" w:hAnsi="Arial" w:cs="Arial"/>
                <w:b/>
                <w:bCs/>
                <w:sz w:val="24"/>
                <w:szCs w:val="24"/>
              </w:rPr>
              <w:t xml:space="preserve">art Need </w:t>
            </w:r>
          </w:p>
        </w:tc>
        <w:tc>
          <w:tcPr>
            <w:tcW w:w="1126" w:type="dxa"/>
            <w:shd w:val="clear" w:color="auto" w:fill="FFFF00"/>
          </w:tcPr>
          <w:p w14:paraId="48935B04"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Unit total </w:t>
            </w:r>
          </w:p>
        </w:tc>
      </w:tr>
      <w:tr w:rsidR="007C49A0" w:rsidRPr="000435FB" w14:paraId="239D0018" w14:textId="77777777" w:rsidTr="004E7E5A">
        <w:tc>
          <w:tcPr>
            <w:tcW w:w="975" w:type="dxa"/>
          </w:tcPr>
          <w:p w14:paraId="165EE668" w14:textId="338996F0"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3131" w:type="dxa"/>
          </w:tcPr>
          <w:p w14:paraId="51B9E9B0" w14:textId="04958137" w:rsidR="007C49A0" w:rsidRPr="000435FB" w:rsidRDefault="00696A1D" w:rsidP="00941FCD">
            <w:pPr>
              <w:tabs>
                <w:tab w:val="left" w:pos="1220"/>
              </w:tabs>
              <w:rPr>
                <w:rFonts w:ascii="Arial" w:hAnsi="Arial" w:cs="Arial"/>
                <w:sz w:val="24"/>
                <w:szCs w:val="24"/>
              </w:rPr>
            </w:pPr>
            <w:r w:rsidRPr="000435FB">
              <w:rPr>
                <w:rFonts w:ascii="Arial" w:hAnsi="Arial" w:cs="Arial"/>
                <w:sz w:val="24"/>
                <w:szCs w:val="24"/>
              </w:rPr>
              <w:t>Corsbie</w:t>
            </w:r>
            <w:r w:rsidR="00941FCD" w:rsidRPr="000435FB">
              <w:rPr>
                <w:rFonts w:ascii="Arial" w:hAnsi="Arial" w:cs="Arial"/>
                <w:sz w:val="24"/>
                <w:szCs w:val="24"/>
              </w:rPr>
              <w:t xml:space="preserve">, Newton Stewart </w:t>
            </w:r>
          </w:p>
        </w:tc>
        <w:tc>
          <w:tcPr>
            <w:tcW w:w="1649" w:type="dxa"/>
          </w:tcPr>
          <w:p w14:paraId="6446F0D5"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HA Rent</w:t>
            </w:r>
          </w:p>
        </w:tc>
        <w:tc>
          <w:tcPr>
            <w:tcW w:w="1137" w:type="dxa"/>
          </w:tcPr>
          <w:p w14:paraId="10920ACD" w14:textId="31AAC619" w:rsidR="007C49A0" w:rsidRPr="000435FB" w:rsidRDefault="00A719B2" w:rsidP="00DD0F45">
            <w:pPr>
              <w:tabs>
                <w:tab w:val="left" w:pos="1220"/>
              </w:tabs>
              <w:rPr>
                <w:rFonts w:ascii="Arial" w:hAnsi="Arial" w:cs="Arial"/>
                <w:sz w:val="24"/>
                <w:szCs w:val="24"/>
              </w:rPr>
            </w:pPr>
            <w:r w:rsidRPr="000435FB">
              <w:rPr>
                <w:rFonts w:ascii="Arial" w:hAnsi="Arial" w:cs="Arial"/>
                <w:sz w:val="24"/>
                <w:szCs w:val="24"/>
              </w:rPr>
              <w:t>6</w:t>
            </w:r>
            <w:r w:rsidR="00A00B9D" w:rsidRPr="000435FB">
              <w:rPr>
                <w:rFonts w:ascii="Arial" w:hAnsi="Arial" w:cs="Arial"/>
                <w:sz w:val="24"/>
                <w:szCs w:val="24"/>
              </w:rPr>
              <w:t>3</w:t>
            </w:r>
          </w:p>
        </w:tc>
        <w:tc>
          <w:tcPr>
            <w:tcW w:w="1162" w:type="dxa"/>
          </w:tcPr>
          <w:p w14:paraId="4DB511C5" w14:textId="7ED975A0" w:rsidR="007C49A0" w:rsidRPr="000435FB" w:rsidRDefault="00A719B2" w:rsidP="00DD0F45">
            <w:pPr>
              <w:tabs>
                <w:tab w:val="left" w:pos="1220"/>
              </w:tabs>
              <w:rPr>
                <w:rFonts w:ascii="Arial" w:hAnsi="Arial" w:cs="Arial"/>
                <w:sz w:val="24"/>
                <w:szCs w:val="24"/>
              </w:rPr>
            </w:pPr>
            <w:r w:rsidRPr="000435FB">
              <w:rPr>
                <w:rFonts w:ascii="Arial" w:hAnsi="Arial" w:cs="Arial"/>
                <w:sz w:val="24"/>
                <w:szCs w:val="24"/>
              </w:rPr>
              <w:t>7</w:t>
            </w:r>
          </w:p>
        </w:tc>
        <w:tc>
          <w:tcPr>
            <w:tcW w:w="1126" w:type="dxa"/>
          </w:tcPr>
          <w:p w14:paraId="36778E5B" w14:textId="34165CE4" w:rsidR="007C49A0" w:rsidRPr="000435FB" w:rsidRDefault="00A00B9D" w:rsidP="00DD0F45">
            <w:pPr>
              <w:tabs>
                <w:tab w:val="left" w:pos="1220"/>
              </w:tabs>
              <w:rPr>
                <w:rFonts w:ascii="Arial" w:hAnsi="Arial" w:cs="Arial"/>
                <w:sz w:val="24"/>
                <w:szCs w:val="24"/>
              </w:rPr>
            </w:pPr>
            <w:r w:rsidRPr="000435FB">
              <w:rPr>
                <w:rFonts w:ascii="Arial" w:hAnsi="Arial" w:cs="Arial"/>
                <w:sz w:val="24"/>
                <w:szCs w:val="24"/>
              </w:rPr>
              <w:t>70</w:t>
            </w:r>
          </w:p>
        </w:tc>
      </w:tr>
      <w:tr w:rsidR="007C49A0" w:rsidRPr="000435FB" w14:paraId="6F4928B9" w14:textId="77777777" w:rsidTr="004E7E5A">
        <w:tc>
          <w:tcPr>
            <w:tcW w:w="975" w:type="dxa"/>
          </w:tcPr>
          <w:p w14:paraId="591953B0" w14:textId="309A2573"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3131" w:type="dxa"/>
          </w:tcPr>
          <w:p w14:paraId="3BAC5EE7" w14:textId="7792FF12"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L</w:t>
            </w:r>
            <w:r w:rsidR="00230E6F" w:rsidRPr="000435FB">
              <w:rPr>
                <w:rFonts w:ascii="Arial" w:hAnsi="Arial" w:cs="Arial"/>
                <w:sz w:val="24"/>
                <w:szCs w:val="24"/>
              </w:rPr>
              <w:t>ochans</w:t>
            </w:r>
            <w:r w:rsidR="00F07503" w:rsidRPr="000435FB">
              <w:rPr>
                <w:rFonts w:ascii="Arial" w:hAnsi="Arial" w:cs="Arial"/>
                <w:sz w:val="24"/>
                <w:szCs w:val="24"/>
              </w:rPr>
              <w:t xml:space="preserve">, Stranraer </w:t>
            </w:r>
          </w:p>
        </w:tc>
        <w:tc>
          <w:tcPr>
            <w:tcW w:w="1649" w:type="dxa"/>
          </w:tcPr>
          <w:p w14:paraId="5EC1A732" w14:textId="1558EBBB" w:rsidR="007C49A0" w:rsidRPr="000435FB" w:rsidRDefault="00230E6F" w:rsidP="00DD0F45">
            <w:pPr>
              <w:tabs>
                <w:tab w:val="left" w:pos="1220"/>
              </w:tabs>
              <w:rPr>
                <w:rFonts w:ascii="Arial" w:hAnsi="Arial" w:cs="Arial"/>
                <w:sz w:val="24"/>
                <w:szCs w:val="24"/>
              </w:rPr>
            </w:pPr>
            <w:r w:rsidRPr="000435FB">
              <w:rPr>
                <w:rFonts w:ascii="Arial" w:hAnsi="Arial" w:cs="Arial"/>
                <w:sz w:val="24"/>
                <w:szCs w:val="24"/>
              </w:rPr>
              <w:t>HA Rent</w:t>
            </w:r>
          </w:p>
        </w:tc>
        <w:tc>
          <w:tcPr>
            <w:tcW w:w="1137" w:type="dxa"/>
          </w:tcPr>
          <w:p w14:paraId="46381CDA" w14:textId="596E3C93" w:rsidR="007C49A0" w:rsidRPr="000435FB" w:rsidRDefault="00186E92" w:rsidP="00DD0F45">
            <w:pPr>
              <w:tabs>
                <w:tab w:val="left" w:pos="1220"/>
              </w:tabs>
              <w:rPr>
                <w:rFonts w:ascii="Arial" w:hAnsi="Arial" w:cs="Arial"/>
                <w:sz w:val="24"/>
                <w:szCs w:val="24"/>
              </w:rPr>
            </w:pPr>
            <w:r w:rsidRPr="000435FB">
              <w:rPr>
                <w:rFonts w:ascii="Arial" w:hAnsi="Arial" w:cs="Arial"/>
                <w:sz w:val="24"/>
                <w:szCs w:val="24"/>
              </w:rPr>
              <w:t>16</w:t>
            </w:r>
          </w:p>
        </w:tc>
        <w:tc>
          <w:tcPr>
            <w:tcW w:w="1162" w:type="dxa"/>
          </w:tcPr>
          <w:p w14:paraId="71B7C26A" w14:textId="58F65FE2" w:rsidR="007C49A0" w:rsidRPr="000435FB" w:rsidRDefault="00A00B9D" w:rsidP="00DD0F45">
            <w:pPr>
              <w:tabs>
                <w:tab w:val="left" w:pos="1220"/>
              </w:tabs>
              <w:rPr>
                <w:rFonts w:ascii="Arial" w:hAnsi="Arial" w:cs="Arial"/>
                <w:sz w:val="24"/>
                <w:szCs w:val="24"/>
              </w:rPr>
            </w:pPr>
            <w:r w:rsidRPr="000435FB">
              <w:rPr>
                <w:rFonts w:ascii="Arial" w:hAnsi="Arial" w:cs="Arial"/>
                <w:sz w:val="24"/>
                <w:szCs w:val="24"/>
              </w:rPr>
              <w:t>0</w:t>
            </w:r>
          </w:p>
        </w:tc>
        <w:tc>
          <w:tcPr>
            <w:tcW w:w="1126" w:type="dxa"/>
          </w:tcPr>
          <w:p w14:paraId="31AA59F0" w14:textId="04F21700" w:rsidR="007C49A0" w:rsidRPr="000435FB" w:rsidRDefault="00F80E9B" w:rsidP="00DD0F45">
            <w:pPr>
              <w:tabs>
                <w:tab w:val="left" w:pos="1220"/>
              </w:tabs>
              <w:rPr>
                <w:rFonts w:ascii="Arial" w:hAnsi="Arial" w:cs="Arial"/>
                <w:sz w:val="24"/>
                <w:szCs w:val="24"/>
              </w:rPr>
            </w:pPr>
            <w:r w:rsidRPr="000435FB">
              <w:rPr>
                <w:rFonts w:ascii="Arial" w:hAnsi="Arial" w:cs="Arial"/>
                <w:sz w:val="24"/>
                <w:szCs w:val="24"/>
              </w:rPr>
              <w:t>16</w:t>
            </w:r>
          </w:p>
        </w:tc>
      </w:tr>
      <w:tr w:rsidR="007C49A0" w:rsidRPr="000435FB" w14:paraId="75D15A0F" w14:textId="77777777" w:rsidTr="004E7E5A">
        <w:tc>
          <w:tcPr>
            <w:tcW w:w="975" w:type="dxa"/>
          </w:tcPr>
          <w:p w14:paraId="17CD47BB" w14:textId="397A0B1F"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3131" w:type="dxa"/>
          </w:tcPr>
          <w:p w14:paraId="394592F2" w14:textId="05A310ED" w:rsidR="007C49A0" w:rsidRPr="000435FB" w:rsidRDefault="00EC05F0" w:rsidP="00DD0F45">
            <w:pPr>
              <w:tabs>
                <w:tab w:val="left" w:pos="1220"/>
              </w:tabs>
              <w:rPr>
                <w:rFonts w:ascii="Arial" w:hAnsi="Arial" w:cs="Arial"/>
                <w:sz w:val="24"/>
                <w:szCs w:val="24"/>
              </w:rPr>
            </w:pPr>
            <w:r w:rsidRPr="000435FB">
              <w:rPr>
                <w:rFonts w:ascii="Arial" w:hAnsi="Arial" w:cs="Arial"/>
                <w:sz w:val="24"/>
                <w:szCs w:val="24"/>
              </w:rPr>
              <w:t>Ashwood Drive</w:t>
            </w:r>
            <w:r w:rsidR="002F672D" w:rsidRPr="000435FB">
              <w:rPr>
                <w:rFonts w:ascii="Arial" w:hAnsi="Arial" w:cs="Arial"/>
                <w:sz w:val="24"/>
                <w:szCs w:val="24"/>
              </w:rPr>
              <w:t xml:space="preserve">, Stranraer </w:t>
            </w:r>
          </w:p>
        </w:tc>
        <w:tc>
          <w:tcPr>
            <w:tcW w:w="1649" w:type="dxa"/>
          </w:tcPr>
          <w:p w14:paraId="3D2328BA" w14:textId="1CC9A671" w:rsidR="007C49A0" w:rsidRPr="000435FB" w:rsidRDefault="00EC05F0" w:rsidP="00DD0F45">
            <w:pPr>
              <w:tabs>
                <w:tab w:val="left" w:pos="1220"/>
              </w:tabs>
              <w:rPr>
                <w:rFonts w:ascii="Arial" w:hAnsi="Arial" w:cs="Arial"/>
                <w:sz w:val="24"/>
                <w:szCs w:val="24"/>
              </w:rPr>
            </w:pPr>
            <w:r w:rsidRPr="000435FB">
              <w:rPr>
                <w:rFonts w:ascii="Arial" w:hAnsi="Arial" w:cs="Arial"/>
                <w:sz w:val="24"/>
                <w:szCs w:val="24"/>
              </w:rPr>
              <w:t>HA Rent</w:t>
            </w:r>
          </w:p>
        </w:tc>
        <w:tc>
          <w:tcPr>
            <w:tcW w:w="1137" w:type="dxa"/>
          </w:tcPr>
          <w:p w14:paraId="08DE471C" w14:textId="59678223" w:rsidR="007C49A0" w:rsidRPr="000435FB" w:rsidRDefault="009F2513" w:rsidP="00DD0F45">
            <w:pPr>
              <w:tabs>
                <w:tab w:val="left" w:pos="1220"/>
              </w:tabs>
              <w:rPr>
                <w:rFonts w:ascii="Arial" w:hAnsi="Arial" w:cs="Arial"/>
                <w:sz w:val="24"/>
                <w:szCs w:val="24"/>
              </w:rPr>
            </w:pPr>
            <w:r w:rsidRPr="000435FB">
              <w:rPr>
                <w:rFonts w:ascii="Arial" w:hAnsi="Arial" w:cs="Arial"/>
                <w:sz w:val="24"/>
                <w:szCs w:val="24"/>
              </w:rPr>
              <w:t>0</w:t>
            </w:r>
          </w:p>
        </w:tc>
        <w:tc>
          <w:tcPr>
            <w:tcW w:w="1162" w:type="dxa"/>
          </w:tcPr>
          <w:p w14:paraId="525AA0FD" w14:textId="3F103A64" w:rsidR="007C49A0" w:rsidRPr="000435FB" w:rsidRDefault="009F2513" w:rsidP="00DD0F45">
            <w:pPr>
              <w:tabs>
                <w:tab w:val="left" w:pos="1220"/>
              </w:tabs>
              <w:rPr>
                <w:rFonts w:ascii="Arial" w:hAnsi="Arial" w:cs="Arial"/>
                <w:sz w:val="24"/>
                <w:szCs w:val="24"/>
              </w:rPr>
            </w:pPr>
            <w:r w:rsidRPr="000435FB">
              <w:rPr>
                <w:rFonts w:ascii="Arial" w:hAnsi="Arial" w:cs="Arial"/>
                <w:sz w:val="24"/>
                <w:szCs w:val="24"/>
              </w:rPr>
              <w:t>11</w:t>
            </w:r>
          </w:p>
        </w:tc>
        <w:tc>
          <w:tcPr>
            <w:tcW w:w="1126" w:type="dxa"/>
          </w:tcPr>
          <w:p w14:paraId="79DEDD01" w14:textId="5AC88830" w:rsidR="007C49A0" w:rsidRPr="000435FB" w:rsidRDefault="009F2513" w:rsidP="00DD0F45">
            <w:pPr>
              <w:tabs>
                <w:tab w:val="left" w:pos="1220"/>
              </w:tabs>
              <w:rPr>
                <w:rFonts w:ascii="Arial" w:hAnsi="Arial" w:cs="Arial"/>
                <w:sz w:val="24"/>
                <w:szCs w:val="24"/>
              </w:rPr>
            </w:pPr>
            <w:r w:rsidRPr="000435FB">
              <w:rPr>
                <w:rFonts w:ascii="Arial" w:hAnsi="Arial" w:cs="Arial"/>
                <w:sz w:val="24"/>
                <w:szCs w:val="24"/>
              </w:rPr>
              <w:t>11</w:t>
            </w:r>
          </w:p>
        </w:tc>
      </w:tr>
      <w:tr w:rsidR="00F422A0" w:rsidRPr="000435FB" w14:paraId="53206B25" w14:textId="77777777" w:rsidTr="004E7E5A">
        <w:tc>
          <w:tcPr>
            <w:tcW w:w="975" w:type="dxa"/>
          </w:tcPr>
          <w:p w14:paraId="2F561492" w14:textId="79291DC3" w:rsidR="00F422A0" w:rsidRPr="000435FB" w:rsidRDefault="00621422" w:rsidP="00F422A0">
            <w:pPr>
              <w:tabs>
                <w:tab w:val="left" w:pos="1220"/>
              </w:tabs>
              <w:rPr>
                <w:rFonts w:ascii="Arial" w:hAnsi="Arial" w:cs="Arial"/>
                <w:sz w:val="24"/>
                <w:szCs w:val="24"/>
              </w:rPr>
            </w:pPr>
            <w:r w:rsidRPr="000435FB">
              <w:rPr>
                <w:rFonts w:ascii="Arial" w:hAnsi="Arial" w:cs="Arial"/>
                <w:sz w:val="24"/>
                <w:szCs w:val="24"/>
              </w:rPr>
              <w:t>WHS</w:t>
            </w:r>
          </w:p>
        </w:tc>
        <w:tc>
          <w:tcPr>
            <w:tcW w:w="3131" w:type="dxa"/>
          </w:tcPr>
          <w:p w14:paraId="145FE495" w14:textId="7F5DB987" w:rsidR="00F422A0" w:rsidRPr="000435FB" w:rsidRDefault="00F422A0" w:rsidP="00F422A0">
            <w:pPr>
              <w:tabs>
                <w:tab w:val="left" w:pos="1220"/>
              </w:tabs>
              <w:rPr>
                <w:rFonts w:ascii="Arial" w:hAnsi="Arial" w:cs="Arial"/>
                <w:sz w:val="24"/>
                <w:szCs w:val="24"/>
              </w:rPr>
            </w:pPr>
            <w:r w:rsidRPr="000435FB">
              <w:rPr>
                <w:rFonts w:ascii="Arial" w:hAnsi="Arial" w:cs="Arial"/>
                <w:sz w:val="24"/>
                <w:szCs w:val="24"/>
              </w:rPr>
              <w:t>Gladstone Road</w:t>
            </w:r>
            <w:r w:rsidR="004E7E5A">
              <w:rPr>
                <w:rFonts w:ascii="Arial" w:hAnsi="Arial" w:cs="Arial"/>
                <w:sz w:val="24"/>
                <w:szCs w:val="24"/>
              </w:rPr>
              <w:t>, Dumfries</w:t>
            </w:r>
          </w:p>
        </w:tc>
        <w:tc>
          <w:tcPr>
            <w:tcW w:w="1649" w:type="dxa"/>
          </w:tcPr>
          <w:p w14:paraId="3DD0DCCE" w14:textId="4462E59D" w:rsidR="00F422A0" w:rsidRPr="000435FB" w:rsidRDefault="00B06B08" w:rsidP="00F422A0">
            <w:pPr>
              <w:tabs>
                <w:tab w:val="left" w:pos="1220"/>
              </w:tabs>
              <w:rPr>
                <w:rFonts w:ascii="Arial" w:hAnsi="Arial" w:cs="Arial"/>
                <w:sz w:val="24"/>
                <w:szCs w:val="24"/>
              </w:rPr>
            </w:pPr>
            <w:r w:rsidRPr="000435FB">
              <w:rPr>
                <w:rFonts w:ascii="Arial" w:hAnsi="Arial" w:cs="Arial"/>
                <w:sz w:val="24"/>
                <w:szCs w:val="24"/>
              </w:rPr>
              <w:t>HA Rent</w:t>
            </w:r>
          </w:p>
        </w:tc>
        <w:tc>
          <w:tcPr>
            <w:tcW w:w="1137" w:type="dxa"/>
          </w:tcPr>
          <w:p w14:paraId="10B398EA" w14:textId="683930CF" w:rsidR="00F422A0" w:rsidRPr="000435FB" w:rsidRDefault="00F422A0" w:rsidP="00F422A0">
            <w:pPr>
              <w:tabs>
                <w:tab w:val="left" w:pos="1220"/>
              </w:tabs>
              <w:rPr>
                <w:rFonts w:ascii="Arial" w:hAnsi="Arial" w:cs="Arial"/>
                <w:sz w:val="24"/>
                <w:szCs w:val="24"/>
              </w:rPr>
            </w:pPr>
            <w:r w:rsidRPr="000435FB">
              <w:rPr>
                <w:rFonts w:ascii="Arial" w:hAnsi="Arial" w:cs="Arial"/>
                <w:sz w:val="24"/>
                <w:szCs w:val="24"/>
              </w:rPr>
              <w:t>12</w:t>
            </w:r>
          </w:p>
        </w:tc>
        <w:tc>
          <w:tcPr>
            <w:tcW w:w="1162" w:type="dxa"/>
          </w:tcPr>
          <w:p w14:paraId="54FE06D3" w14:textId="4324BFF4" w:rsidR="00F422A0" w:rsidRPr="000435FB" w:rsidRDefault="004C6775" w:rsidP="00F422A0">
            <w:pPr>
              <w:tabs>
                <w:tab w:val="left" w:pos="1220"/>
              </w:tabs>
              <w:rPr>
                <w:rFonts w:ascii="Arial" w:hAnsi="Arial" w:cs="Arial"/>
                <w:sz w:val="24"/>
                <w:szCs w:val="24"/>
              </w:rPr>
            </w:pPr>
            <w:r w:rsidRPr="000435FB">
              <w:rPr>
                <w:rFonts w:ascii="Arial" w:hAnsi="Arial" w:cs="Arial"/>
                <w:sz w:val="24"/>
                <w:szCs w:val="24"/>
              </w:rPr>
              <w:t>0</w:t>
            </w:r>
          </w:p>
        </w:tc>
        <w:tc>
          <w:tcPr>
            <w:tcW w:w="1126" w:type="dxa"/>
          </w:tcPr>
          <w:p w14:paraId="3058A0DF" w14:textId="7D8E41DA" w:rsidR="00F422A0" w:rsidRPr="000435FB" w:rsidRDefault="00B06B08" w:rsidP="00F422A0">
            <w:pPr>
              <w:tabs>
                <w:tab w:val="left" w:pos="1220"/>
              </w:tabs>
              <w:rPr>
                <w:rFonts w:ascii="Arial" w:hAnsi="Arial" w:cs="Arial"/>
                <w:sz w:val="24"/>
                <w:szCs w:val="24"/>
              </w:rPr>
            </w:pPr>
            <w:r w:rsidRPr="000435FB">
              <w:rPr>
                <w:rFonts w:ascii="Arial" w:hAnsi="Arial" w:cs="Arial"/>
                <w:sz w:val="24"/>
                <w:szCs w:val="24"/>
              </w:rPr>
              <w:t>1</w:t>
            </w:r>
            <w:r w:rsidR="004C6775" w:rsidRPr="000435FB">
              <w:rPr>
                <w:rFonts w:ascii="Arial" w:hAnsi="Arial" w:cs="Arial"/>
                <w:sz w:val="24"/>
                <w:szCs w:val="24"/>
              </w:rPr>
              <w:t>2</w:t>
            </w:r>
          </w:p>
        </w:tc>
      </w:tr>
      <w:tr w:rsidR="001A4BCA" w:rsidRPr="000435FB" w14:paraId="33DFD7DA" w14:textId="77777777" w:rsidTr="004E7E5A">
        <w:tc>
          <w:tcPr>
            <w:tcW w:w="975" w:type="dxa"/>
          </w:tcPr>
          <w:p w14:paraId="1AEF5F8B" w14:textId="59D17118" w:rsidR="001A4BCA" w:rsidRPr="000435FB" w:rsidRDefault="00621422" w:rsidP="00F422A0">
            <w:pPr>
              <w:tabs>
                <w:tab w:val="left" w:pos="1220"/>
              </w:tabs>
              <w:rPr>
                <w:rFonts w:ascii="Arial" w:hAnsi="Arial" w:cs="Arial"/>
                <w:sz w:val="24"/>
                <w:szCs w:val="24"/>
              </w:rPr>
            </w:pPr>
            <w:r w:rsidRPr="000435FB">
              <w:rPr>
                <w:rFonts w:ascii="Arial" w:hAnsi="Arial" w:cs="Arial"/>
                <w:sz w:val="24"/>
                <w:szCs w:val="24"/>
              </w:rPr>
              <w:t>WHS</w:t>
            </w:r>
          </w:p>
        </w:tc>
        <w:tc>
          <w:tcPr>
            <w:tcW w:w="3131" w:type="dxa"/>
          </w:tcPr>
          <w:p w14:paraId="6C3116E2" w14:textId="0504BF52" w:rsidR="001A4BCA" w:rsidRPr="000435FB" w:rsidRDefault="001A4BCA" w:rsidP="00F422A0">
            <w:pPr>
              <w:tabs>
                <w:tab w:val="left" w:pos="1220"/>
              </w:tabs>
              <w:rPr>
                <w:rFonts w:ascii="Arial" w:hAnsi="Arial" w:cs="Arial"/>
                <w:sz w:val="24"/>
                <w:szCs w:val="24"/>
              </w:rPr>
            </w:pPr>
            <w:r w:rsidRPr="000435FB">
              <w:rPr>
                <w:rFonts w:ascii="Arial" w:hAnsi="Arial" w:cs="Arial"/>
                <w:sz w:val="24"/>
                <w:szCs w:val="24"/>
              </w:rPr>
              <w:t>Queensberry Brae</w:t>
            </w:r>
            <w:r w:rsidR="00B516E1">
              <w:rPr>
                <w:rFonts w:ascii="Arial" w:hAnsi="Arial" w:cs="Arial"/>
                <w:sz w:val="24"/>
                <w:szCs w:val="24"/>
              </w:rPr>
              <w:t>,</w:t>
            </w:r>
            <w:r w:rsidRPr="000435FB">
              <w:rPr>
                <w:rFonts w:ascii="Arial" w:hAnsi="Arial" w:cs="Arial"/>
                <w:sz w:val="24"/>
                <w:szCs w:val="24"/>
              </w:rPr>
              <w:t xml:space="preserve"> Thornhill </w:t>
            </w:r>
          </w:p>
        </w:tc>
        <w:tc>
          <w:tcPr>
            <w:tcW w:w="1649" w:type="dxa"/>
          </w:tcPr>
          <w:p w14:paraId="3247CF91" w14:textId="15807D92" w:rsidR="001A4BCA" w:rsidRPr="000435FB" w:rsidRDefault="00B06B08" w:rsidP="00F422A0">
            <w:pPr>
              <w:tabs>
                <w:tab w:val="left" w:pos="1220"/>
              </w:tabs>
              <w:rPr>
                <w:rFonts w:ascii="Arial" w:hAnsi="Arial" w:cs="Arial"/>
                <w:sz w:val="24"/>
                <w:szCs w:val="24"/>
              </w:rPr>
            </w:pPr>
            <w:r w:rsidRPr="000435FB">
              <w:rPr>
                <w:rFonts w:ascii="Arial" w:hAnsi="Arial" w:cs="Arial"/>
                <w:sz w:val="24"/>
                <w:szCs w:val="24"/>
              </w:rPr>
              <w:t>HA Rent</w:t>
            </w:r>
          </w:p>
        </w:tc>
        <w:tc>
          <w:tcPr>
            <w:tcW w:w="1137" w:type="dxa"/>
          </w:tcPr>
          <w:p w14:paraId="07F2C412" w14:textId="7442ED8E" w:rsidR="001A4BCA" w:rsidRPr="000435FB" w:rsidRDefault="00B06B08" w:rsidP="00F422A0">
            <w:pPr>
              <w:tabs>
                <w:tab w:val="left" w:pos="1220"/>
              </w:tabs>
              <w:rPr>
                <w:rFonts w:ascii="Arial" w:hAnsi="Arial" w:cs="Arial"/>
                <w:sz w:val="24"/>
                <w:szCs w:val="24"/>
              </w:rPr>
            </w:pPr>
            <w:r w:rsidRPr="000435FB">
              <w:rPr>
                <w:rFonts w:ascii="Arial" w:hAnsi="Arial" w:cs="Arial"/>
                <w:sz w:val="24"/>
                <w:szCs w:val="24"/>
              </w:rPr>
              <w:t>112</w:t>
            </w:r>
          </w:p>
        </w:tc>
        <w:tc>
          <w:tcPr>
            <w:tcW w:w="1162" w:type="dxa"/>
          </w:tcPr>
          <w:p w14:paraId="0758AA94" w14:textId="24D707FD" w:rsidR="001A4BCA" w:rsidRPr="000435FB" w:rsidRDefault="000502AC" w:rsidP="00F422A0">
            <w:pPr>
              <w:tabs>
                <w:tab w:val="left" w:pos="1220"/>
              </w:tabs>
              <w:rPr>
                <w:rFonts w:ascii="Arial" w:hAnsi="Arial" w:cs="Arial"/>
                <w:sz w:val="24"/>
                <w:szCs w:val="24"/>
              </w:rPr>
            </w:pPr>
            <w:r w:rsidRPr="000435FB">
              <w:rPr>
                <w:rFonts w:ascii="Arial" w:hAnsi="Arial" w:cs="Arial"/>
                <w:sz w:val="24"/>
                <w:szCs w:val="24"/>
              </w:rPr>
              <w:t>0</w:t>
            </w:r>
          </w:p>
        </w:tc>
        <w:tc>
          <w:tcPr>
            <w:tcW w:w="1126" w:type="dxa"/>
          </w:tcPr>
          <w:p w14:paraId="6F94A08B" w14:textId="30667DBF" w:rsidR="001A4BCA" w:rsidRPr="000435FB" w:rsidRDefault="00B06B08" w:rsidP="00F422A0">
            <w:pPr>
              <w:tabs>
                <w:tab w:val="left" w:pos="1220"/>
              </w:tabs>
              <w:rPr>
                <w:rFonts w:ascii="Arial" w:hAnsi="Arial" w:cs="Arial"/>
                <w:sz w:val="24"/>
                <w:szCs w:val="24"/>
              </w:rPr>
            </w:pPr>
            <w:r w:rsidRPr="000435FB">
              <w:rPr>
                <w:rFonts w:ascii="Arial" w:hAnsi="Arial" w:cs="Arial"/>
                <w:sz w:val="24"/>
                <w:szCs w:val="24"/>
              </w:rPr>
              <w:t>112</w:t>
            </w:r>
          </w:p>
        </w:tc>
      </w:tr>
      <w:tr w:rsidR="00E36703" w:rsidRPr="000435FB" w14:paraId="6AA98A13" w14:textId="77777777" w:rsidTr="004E7E5A">
        <w:tc>
          <w:tcPr>
            <w:tcW w:w="975" w:type="dxa"/>
          </w:tcPr>
          <w:p w14:paraId="7DAFE290" w14:textId="1FBF720F" w:rsidR="00E36703" w:rsidRPr="000435FB" w:rsidRDefault="00E36703" w:rsidP="00F422A0">
            <w:pPr>
              <w:tabs>
                <w:tab w:val="left" w:pos="1220"/>
              </w:tabs>
              <w:rPr>
                <w:rFonts w:ascii="Arial" w:hAnsi="Arial" w:cs="Arial"/>
                <w:sz w:val="24"/>
                <w:szCs w:val="24"/>
              </w:rPr>
            </w:pPr>
            <w:r>
              <w:rPr>
                <w:rFonts w:ascii="Arial" w:hAnsi="Arial" w:cs="Arial"/>
                <w:sz w:val="24"/>
                <w:szCs w:val="24"/>
              </w:rPr>
              <w:t>CHA</w:t>
            </w:r>
          </w:p>
        </w:tc>
        <w:tc>
          <w:tcPr>
            <w:tcW w:w="3131" w:type="dxa"/>
          </w:tcPr>
          <w:p w14:paraId="5F93A034" w14:textId="74879FE3" w:rsidR="00E36703" w:rsidRPr="00B516E1" w:rsidRDefault="00B516E1" w:rsidP="00F422A0">
            <w:pPr>
              <w:tabs>
                <w:tab w:val="left" w:pos="1220"/>
              </w:tabs>
              <w:rPr>
                <w:rFonts w:ascii="Arial" w:hAnsi="Arial" w:cs="Arial"/>
                <w:sz w:val="24"/>
                <w:szCs w:val="24"/>
              </w:rPr>
            </w:pPr>
            <w:r w:rsidRPr="00B516E1">
              <w:rPr>
                <w:rFonts w:ascii="Arial" w:hAnsi="Arial" w:cs="Arial"/>
                <w:sz w:val="24"/>
                <w:szCs w:val="24"/>
              </w:rPr>
              <w:t>Braehead, Collin</w:t>
            </w:r>
          </w:p>
        </w:tc>
        <w:tc>
          <w:tcPr>
            <w:tcW w:w="1649" w:type="dxa"/>
          </w:tcPr>
          <w:p w14:paraId="3D75C854" w14:textId="0E1EBE2E" w:rsidR="00E36703" w:rsidRPr="000435FB" w:rsidRDefault="00E36703" w:rsidP="00F422A0">
            <w:pPr>
              <w:tabs>
                <w:tab w:val="left" w:pos="1220"/>
              </w:tabs>
              <w:rPr>
                <w:rFonts w:ascii="Arial" w:hAnsi="Arial" w:cs="Arial"/>
                <w:sz w:val="24"/>
                <w:szCs w:val="24"/>
              </w:rPr>
            </w:pPr>
            <w:r>
              <w:rPr>
                <w:rFonts w:ascii="Arial" w:hAnsi="Arial" w:cs="Arial"/>
                <w:sz w:val="24"/>
                <w:szCs w:val="24"/>
              </w:rPr>
              <w:t xml:space="preserve">HA Rent </w:t>
            </w:r>
          </w:p>
        </w:tc>
        <w:tc>
          <w:tcPr>
            <w:tcW w:w="1137" w:type="dxa"/>
          </w:tcPr>
          <w:p w14:paraId="6A930565" w14:textId="741F298D" w:rsidR="00E36703" w:rsidRPr="000435FB" w:rsidRDefault="00B516E1" w:rsidP="00F422A0">
            <w:pPr>
              <w:tabs>
                <w:tab w:val="left" w:pos="1220"/>
              </w:tabs>
              <w:rPr>
                <w:rFonts w:ascii="Arial" w:hAnsi="Arial" w:cs="Arial"/>
                <w:sz w:val="24"/>
                <w:szCs w:val="24"/>
              </w:rPr>
            </w:pPr>
            <w:r>
              <w:rPr>
                <w:rFonts w:ascii="Arial" w:hAnsi="Arial" w:cs="Arial"/>
                <w:sz w:val="24"/>
                <w:szCs w:val="24"/>
              </w:rPr>
              <w:t>8</w:t>
            </w:r>
          </w:p>
        </w:tc>
        <w:tc>
          <w:tcPr>
            <w:tcW w:w="1162" w:type="dxa"/>
          </w:tcPr>
          <w:p w14:paraId="2542ED74" w14:textId="5B883596" w:rsidR="00E36703" w:rsidRPr="000435FB" w:rsidRDefault="00B516E1" w:rsidP="00F422A0">
            <w:pPr>
              <w:tabs>
                <w:tab w:val="left" w:pos="1220"/>
              </w:tabs>
              <w:rPr>
                <w:rFonts w:ascii="Arial" w:hAnsi="Arial" w:cs="Arial"/>
                <w:sz w:val="24"/>
                <w:szCs w:val="24"/>
              </w:rPr>
            </w:pPr>
            <w:r>
              <w:rPr>
                <w:rFonts w:ascii="Arial" w:hAnsi="Arial" w:cs="Arial"/>
                <w:sz w:val="24"/>
                <w:szCs w:val="24"/>
              </w:rPr>
              <w:t>7</w:t>
            </w:r>
          </w:p>
        </w:tc>
        <w:tc>
          <w:tcPr>
            <w:tcW w:w="1126" w:type="dxa"/>
          </w:tcPr>
          <w:p w14:paraId="06E80322" w14:textId="77777777" w:rsidR="00E36703" w:rsidRDefault="00E36703" w:rsidP="00F422A0">
            <w:pPr>
              <w:tabs>
                <w:tab w:val="left" w:pos="1220"/>
              </w:tabs>
              <w:rPr>
                <w:rFonts w:ascii="Arial" w:hAnsi="Arial" w:cs="Arial"/>
                <w:sz w:val="24"/>
                <w:szCs w:val="24"/>
              </w:rPr>
            </w:pPr>
            <w:r>
              <w:rPr>
                <w:rFonts w:ascii="Arial" w:hAnsi="Arial" w:cs="Arial"/>
                <w:sz w:val="24"/>
                <w:szCs w:val="24"/>
              </w:rPr>
              <w:t>15</w:t>
            </w:r>
          </w:p>
          <w:p w14:paraId="139C34FD" w14:textId="6350F2F0" w:rsidR="00E36703" w:rsidRPr="000435FB" w:rsidRDefault="00E36703" w:rsidP="00F422A0">
            <w:pPr>
              <w:tabs>
                <w:tab w:val="left" w:pos="1220"/>
              </w:tabs>
              <w:rPr>
                <w:rFonts w:ascii="Arial" w:hAnsi="Arial" w:cs="Arial"/>
                <w:sz w:val="24"/>
                <w:szCs w:val="24"/>
              </w:rPr>
            </w:pPr>
          </w:p>
        </w:tc>
      </w:tr>
    </w:tbl>
    <w:p w14:paraId="7B78E476" w14:textId="0DCCD3D8" w:rsidR="007C49A0" w:rsidRDefault="008F43D2" w:rsidP="007C49A0">
      <w:pPr>
        <w:tabs>
          <w:tab w:val="left" w:pos="1220"/>
        </w:tabs>
        <w:rPr>
          <w:rFonts w:ascii="Arial" w:hAnsi="Arial" w:cs="Arial"/>
          <w:sz w:val="24"/>
          <w:szCs w:val="24"/>
        </w:rPr>
      </w:pPr>
      <w:r w:rsidRPr="008F43D2">
        <w:rPr>
          <w:rFonts w:ascii="Arial" w:hAnsi="Arial" w:cs="Arial"/>
          <w:sz w:val="24"/>
          <w:szCs w:val="24"/>
        </w:rPr>
        <w:lastRenderedPageBreak/>
        <w:t>8.2</w:t>
      </w:r>
      <w:r w:rsidR="00465E8B" w:rsidRPr="008F43D2">
        <w:rPr>
          <w:rFonts w:ascii="Arial" w:hAnsi="Arial" w:cs="Arial"/>
          <w:sz w:val="24"/>
          <w:szCs w:val="24"/>
        </w:rPr>
        <w:t xml:space="preserve"> Consistent with last year’s SHIP, the Council and its RSL delivery partners continue to be ambitious and optimistic in seeking to progress and accelerate project delivery where</w:t>
      </w:r>
      <w:r w:rsidR="00465E8B" w:rsidRPr="009C570A">
        <w:rPr>
          <w:rFonts w:ascii="Arial" w:hAnsi="Arial" w:cs="Arial"/>
          <w:sz w:val="24"/>
          <w:szCs w:val="24"/>
        </w:rPr>
        <w:t xml:space="preserve"> appropriate and possible, and to maximise the current grant</w:t>
      </w:r>
      <w:r w:rsidR="00E87335">
        <w:rPr>
          <w:rFonts w:ascii="Arial" w:hAnsi="Arial" w:cs="Arial"/>
          <w:sz w:val="24"/>
          <w:szCs w:val="24"/>
        </w:rPr>
        <w:t>.</w:t>
      </w:r>
    </w:p>
    <w:p w14:paraId="30682AD6" w14:textId="240E7F8A" w:rsidR="00E87335" w:rsidRPr="008F43D2" w:rsidRDefault="00E87335" w:rsidP="007C49A0">
      <w:pPr>
        <w:tabs>
          <w:tab w:val="left" w:pos="1220"/>
        </w:tabs>
        <w:rPr>
          <w:b/>
          <w:bCs/>
        </w:rPr>
      </w:pPr>
      <w:r w:rsidRPr="008F43D2">
        <w:rPr>
          <w:rFonts w:ascii="Arial" w:hAnsi="Arial" w:cs="Arial"/>
          <w:b/>
          <w:bCs/>
          <w:sz w:val="24"/>
          <w:szCs w:val="24"/>
        </w:rPr>
        <w:t xml:space="preserve">Future Developments </w:t>
      </w:r>
    </w:p>
    <w:tbl>
      <w:tblPr>
        <w:tblStyle w:val="TableGrid"/>
        <w:tblW w:w="9493" w:type="dxa"/>
        <w:tblLayout w:type="fixed"/>
        <w:tblLook w:val="04A0" w:firstRow="1" w:lastRow="0" w:firstColumn="1" w:lastColumn="0" w:noHBand="0" w:noVBand="1"/>
      </w:tblPr>
      <w:tblGrid>
        <w:gridCol w:w="846"/>
        <w:gridCol w:w="3685"/>
        <w:gridCol w:w="2268"/>
        <w:gridCol w:w="1134"/>
        <w:gridCol w:w="851"/>
        <w:gridCol w:w="709"/>
      </w:tblGrid>
      <w:tr w:rsidR="007C49A0" w:rsidRPr="002948D8" w14:paraId="08A2A9B4" w14:textId="77777777" w:rsidTr="005733BA">
        <w:tc>
          <w:tcPr>
            <w:tcW w:w="846" w:type="dxa"/>
            <w:shd w:val="clear" w:color="auto" w:fill="4BACC6" w:themeFill="accent5"/>
          </w:tcPr>
          <w:p w14:paraId="67E17C2D"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RSL</w:t>
            </w:r>
          </w:p>
        </w:tc>
        <w:tc>
          <w:tcPr>
            <w:tcW w:w="3685" w:type="dxa"/>
            <w:shd w:val="clear" w:color="auto" w:fill="4BACC6" w:themeFill="accent5"/>
          </w:tcPr>
          <w:p w14:paraId="5065A72F"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 xml:space="preserve">Project Name </w:t>
            </w:r>
          </w:p>
        </w:tc>
        <w:tc>
          <w:tcPr>
            <w:tcW w:w="2268" w:type="dxa"/>
            <w:shd w:val="clear" w:color="auto" w:fill="4BACC6" w:themeFill="accent5"/>
          </w:tcPr>
          <w:p w14:paraId="66CB91EF"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 xml:space="preserve">Tenure </w:t>
            </w:r>
          </w:p>
        </w:tc>
        <w:tc>
          <w:tcPr>
            <w:tcW w:w="1134" w:type="dxa"/>
            <w:shd w:val="clear" w:color="auto" w:fill="4BACC6" w:themeFill="accent5"/>
          </w:tcPr>
          <w:p w14:paraId="2AAA7231"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Units General Needs</w:t>
            </w:r>
          </w:p>
        </w:tc>
        <w:tc>
          <w:tcPr>
            <w:tcW w:w="851" w:type="dxa"/>
            <w:shd w:val="clear" w:color="auto" w:fill="4BACC6" w:themeFill="accent5"/>
          </w:tcPr>
          <w:p w14:paraId="67EB78A5" w14:textId="0F43D7C5"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 xml:space="preserve">Units </w:t>
            </w:r>
            <w:r w:rsidR="00041CD1" w:rsidRPr="000435FB">
              <w:rPr>
                <w:rFonts w:ascii="Arial" w:hAnsi="Arial" w:cs="Arial"/>
                <w:sz w:val="24"/>
                <w:szCs w:val="24"/>
              </w:rPr>
              <w:t>P</w:t>
            </w:r>
            <w:r w:rsidRPr="000435FB">
              <w:rPr>
                <w:rFonts w:ascii="Arial" w:hAnsi="Arial" w:cs="Arial"/>
                <w:sz w:val="24"/>
                <w:szCs w:val="24"/>
              </w:rPr>
              <w:t xml:space="preserve">art Need </w:t>
            </w:r>
          </w:p>
        </w:tc>
        <w:tc>
          <w:tcPr>
            <w:tcW w:w="709" w:type="dxa"/>
            <w:shd w:val="clear" w:color="auto" w:fill="4BACC6" w:themeFill="accent5"/>
          </w:tcPr>
          <w:p w14:paraId="4F8050A5"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 xml:space="preserve">Unit total </w:t>
            </w:r>
          </w:p>
        </w:tc>
      </w:tr>
      <w:tr w:rsidR="000435FB" w:rsidRPr="002948D8" w14:paraId="6B2B49F0" w14:textId="77777777" w:rsidTr="005733BA">
        <w:tc>
          <w:tcPr>
            <w:tcW w:w="846" w:type="dxa"/>
          </w:tcPr>
          <w:p w14:paraId="4A500FA4" w14:textId="5438669E"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 xml:space="preserve">WHS </w:t>
            </w:r>
          </w:p>
        </w:tc>
        <w:tc>
          <w:tcPr>
            <w:tcW w:w="3685" w:type="dxa"/>
          </w:tcPr>
          <w:p w14:paraId="7C74D5A0" w14:textId="0C51F7F8"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Catherinefield Farm Dumfries</w:t>
            </w:r>
          </w:p>
        </w:tc>
        <w:tc>
          <w:tcPr>
            <w:tcW w:w="2268" w:type="dxa"/>
          </w:tcPr>
          <w:p w14:paraId="29344D2B" w14:textId="0F5144E6" w:rsidR="000435FB" w:rsidRPr="000435FB" w:rsidRDefault="00EC6614" w:rsidP="000435FB">
            <w:pPr>
              <w:tabs>
                <w:tab w:val="left" w:pos="1220"/>
              </w:tabs>
              <w:rPr>
                <w:rFonts w:ascii="Arial" w:hAnsi="Arial" w:cs="Arial"/>
                <w:sz w:val="24"/>
                <w:szCs w:val="24"/>
              </w:rPr>
            </w:pPr>
            <w:r>
              <w:rPr>
                <w:rFonts w:ascii="Arial" w:hAnsi="Arial" w:cs="Arial"/>
                <w:sz w:val="24"/>
                <w:szCs w:val="24"/>
              </w:rPr>
              <w:t>TBC</w:t>
            </w:r>
          </w:p>
        </w:tc>
        <w:tc>
          <w:tcPr>
            <w:tcW w:w="1134" w:type="dxa"/>
          </w:tcPr>
          <w:p w14:paraId="56812FC7" w14:textId="48804405" w:rsidR="000435FB" w:rsidRPr="000435FB" w:rsidRDefault="00EC6614" w:rsidP="000435FB">
            <w:pPr>
              <w:tabs>
                <w:tab w:val="left" w:pos="1220"/>
              </w:tabs>
              <w:rPr>
                <w:rFonts w:ascii="Arial" w:hAnsi="Arial" w:cs="Arial"/>
                <w:sz w:val="24"/>
                <w:szCs w:val="24"/>
              </w:rPr>
            </w:pPr>
            <w:r>
              <w:rPr>
                <w:rFonts w:ascii="Arial" w:hAnsi="Arial" w:cs="Arial"/>
                <w:sz w:val="24"/>
                <w:szCs w:val="24"/>
              </w:rPr>
              <w:t>296</w:t>
            </w:r>
          </w:p>
        </w:tc>
        <w:tc>
          <w:tcPr>
            <w:tcW w:w="851" w:type="dxa"/>
          </w:tcPr>
          <w:p w14:paraId="3512D83C" w14:textId="4981BEAB"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2EFE41B3" w14:textId="6EA3EE51" w:rsidR="000435FB" w:rsidRPr="000435FB" w:rsidRDefault="00EC6614" w:rsidP="000435FB">
            <w:pPr>
              <w:tabs>
                <w:tab w:val="left" w:pos="1220"/>
              </w:tabs>
              <w:rPr>
                <w:rFonts w:ascii="Arial" w:hAnsi="Arial" w:cs="Arial"/>
                <w:sz w:val="24"/>
                <w:szCs w:val="24"/>
              </w:rPr>
            </w:pPr>
            <w:r>
              <w:rPr>
                <w:rFonts w:ascii="Arial" w:hAnsi="Arial" w:cs="Arial"/>
                <w:sz w:val="24"/>
                <w:szCs w:val="24"/>
              </w:rPr>
              <w:t>296</w:t>
            </w:r>
          </w:p>
        </w:tc>
      </w:tr>
      <w:tr w:rsidR="000435FB" w:rsidRPr="002948D8" w14:paraId="176265B0" w14:textId="77777777" w:rsidTr="005733BA">
        <w:tc>
          <w:tcPr>
            <w:tcW w:w="846" w:type="dxa"/>
          </w:tcPr>
          <w:p w14:paraId="76C07B30" w14:textId="44D50A79"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 xml:space="preserve">WHS </w:t>
            </w:r>
          </w:p>
        </w:tc>
        <w:tc>
          <w:tcPr>
            <w:tcW w:w="3685" w:type="dxa"/>
          </w:tcPr>
          <w:p w14:paraId="5142DC25" w14:textId="320AD0CA"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130-132 High Street Dumfries</w:t>
            </w:r>
          </w:p>
        </w:tc>
        <w:tc>
          <w:tcPr>
            <w:tcW w:w="2268" w:type="dxa"/>
          </w:tcPr>
          <w:p w14:paraId="0D044D16" w14:textId="51DCFF9C"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MMR</w:t>
            </w:r>
          </w:p>
        </w:tc>
        <w:tc>
          <w:tcPr>
            <w:tcW w:w="1134" w:type="dxa"/>
          </w:tcPr>
          <w:p w14:paraId="790E1011" w14:textId="63F89CCA"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9</w:t>
            </w:r>
          </w:p>
        </w:tc>
        <w:tc>
          <w:tcPr>
            <w:tcW w:w="851" w:type="dxa"/>
          </w:tcPr>
          <w:p w14:paraId="2B8B5C88" w14:textId="117C8E59"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1C6986BB" w14:textId="0A00ACEB"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9</w:t>
            </w:r>
          </w:p>
        </w:tc>
      </w:tr>
      <w:tr w:rsidR="000813EE" w:rsidRPr="00041CD1" w14:paraId="17CA4605" w14:textId="77777777" w:rsidTr="005733BA">
        <w:trPr>
          <w:trHeight w:val="634"/>
        </w:trPr>
        <w:tc>
          <w:tcPr>
            <w:tcW w:w="846" w:type="dxa"/>
          </w:tcPr>
          <w:p w14:paraId="0B6AC8D6" w14:textId="59274357" w:rsidR="000813EE" w:rsidRPr="000435FB" w:rsidRDefault="000435FB" w:rsidP="008F43D2">
            <w:pPr>
              <w:tabs>
                <w:tab w:val="left" w:pos="1220"/>
              </w:tabs>
              <w:rPr>
                <w:rFonts w:ascii="Arial" w:hAnsi="Arial" w:cs="Arial"/>
                <w:sz w:val="24"/>
                <w:szCs w:val="24"/>
              </w:rPr>
            </w:pPr>
            <w:r w:rsidRPr="000435FB">
              <w:rPr>
                <w:rFonts w:ascii="Arial" w:hAnsi="Arial" w:cs="Arial"/>
                <w:sz w:val="24"/>
                <w:szCs w:val="24"/>
              </w:rPr>
              <w:t>WHS</w:t>
            </w:r>
          </w:p>
        </w:tc>
        <w:tc>
          <w:tcPr>
            <w:tcW w:w="3685" w:type="dxa"/>
          </w:tcPr>
          <w:p w14:paraId="1AA772B1" w14:textId="73E3CCED" w:rsidR="000813EE" w:rsidRPr="000435FB" w:rsidRDefault="00407553" w:rsidP="008F43D2">
            <w:pPr>
              <w:tabs>
                <w:tab w:val="left" w:pos="1220"/>
              </w:tabs>
              <w:rPr>
                <w:rFonts w:ascii="Arial" w:hAnsi="Arial" w:cs="Arial"/>
                <w:sz w:val="24"/>
                <w:szCs w:val="24"/>
              </w:rPr>
            </w:pPr>
            <w:r w:rsidRPr="000435FB">
              <w:rPr>
                <w:rFonts w:ascii="Arial" w:hAnsi="Arial" w:cs="Arial"/>
                <w:sz w:val="24"/>
                <w:szCs w:val="24"/>
              </w:rPr>
              <w:t>College Road</w:t>
            </w:r>
            <w:r w:rsidR="008B66A5" w:rsidRPr="000435FB">
              <w:rPr>
                <w:rFonts w:ascii="Arial" w:hAnsi="Arial" w:cs="Arial"/>
                <w:sz w:val="24"/>
                <w:szCs w:val="24"/>
              </w:rPr>
              <w:t xml:space="preserve">, Dumfries </w:t>
            </w:r>
          </w:p>
        </w:tc>
        <w:tc>
          <w:tcPr>
            <w:tcW w:w="2268" w:type="dxa"/>
          </w:tcPr>
          <w:p w14:paraId="24E7A594" w14:textId="047474D7" w:rsidR="000813EE" w:rsidRPr="000435FB" w:rsidRDefault="00A53F0F" w:rsidP="008F43D2">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65C7D7DC" w14:textId="60DF69C7" w:rsidR="000813EE" w:rsidRPr="000435FB" w:rsidRDefault="00CA3503" w:rsidP="008F43D2">
            <w:pPr>
              <w:tabs>
                <w:tab w:val="left" w:pos="1220"/>
              </w:tabs>
              <w:rPr>
                <w:rFonts w:ascii="Arial" w:hAnsi="Arial" w:cs="Arial"/>
                <w:sz w:val="24"/>
                <w:szCs w:val="24"/>
              </w:rPr>
            </w:pPr>
            <w:r w:rsidRPr="000435FB">
              <w:rPr>
                <w:rFonts w:ascii="Arial" w:hAnsi="Arial" w:cs="Arial"/>
                <w:sz w:val="24"/>
                <w:szCs w:val="24"/>
              </w:rPr>
              <w:t>8</w:t>
            </w:r>
          </w:p>
        </w:tc>
        <w:tc>
          <w:tcPr>
            <w:tcW w:w="851" w:type="dxa"/>
          </w:tcPr>
          <w:p w14:paraId="3EB0FC7F" w14:textId="75E9DB65" w:rsidR="000813EE" w:rsidRPr="000435FB" w:rsidRDefault="00CA3503" w:rsidP="008F43D2">
            <w:pPr>
              <w:tabs>
                <w:tab w:val="left" w:pos="1220"/>
              </w:tabs>
              <w:rPr>
                <w:rFonts w:ascii="Arial" w:hAnsi="Arial" w:cs="Arial"/>
                <w:sz w:val="24"/>
                <w:szCs w:val="24"/>
              </w:rPr>
            </w:pPr>
            <w:r w:rsidRPr="000435FB">
              <w:rPr>
                <w:rFonts w:ascii="Arial" w:hAnsi="Arial" w:cs="Arial"/>
                <w:sz w:val="24"/>
                <w:szCs w:val="24"/>
              </w:rPr>
              <w:t>9</w:t>
            </w:r>
          </w:p>
        </w:tc>
        <w:tc>
          <w:tcPr>
            <w:tcW w:w="709" w:type="dxa"/>
          </w:tcPr>
          <w:p w14:paraId="26D36B5B" w14:textId="3FDC85AA" w:rsidR="000813EE" w:rsidRPr="000435FB" w:rsidRDefault="00CA3503" w:rsidP="008F43D2">
            <w:pPr>
              <w:tabs>
                <w:tab w:val="left" w:pos="1220"/>
              </w:tabs>
              <w:rPr>
                <w:rFonts w:ascii="Arial" w:hAnsi="Arial" w:cs="Arial"/>
                <w:sz w:val="24"/>
                <w:szCs w:val="24"/>
              </w:rPr>
            </w:pPr>
            <w:r w:rsidRPr="000435FB">
              <w:rPr>
                <w:rFonts w:ascii="Arial" w:hAnsi="Arial" w:cs="Arial"/>
                <w:sz w:val="24"/>
                <w:szCs w:val="24"/>
              </w:rPr>
              <w:t>17</w:t>
            </w:r>
          </w:p>
        </w:tc>
      </w:tr>
      <w:tr w:rsidR="00407553" w:rsidRPr="002948D8" w14:paraId="769D64F1" w14:textId="77777777" w:rsidTr="005733BA">
        <w:trPr>
          <w:trHeight w:val="634"/>
        </w:trPr>
        <w:tc>
          <w:tcPr>
            <w:tcW w:w="846" w:type="dxa"/>
          </w:tcPr>
          <w:p w14:paraId="5FAB80CB" w14:textId="52B3EF09" w:rsidR="00407553" w:rsidRPr="000435FB" w:rsidRDefault="000435FB" w:rsidP="008F43D2">
            <w:pPr>
              <w:tabs>
                <w:tab w:val="left" w:pos="1220"/>
              </w:tabs>
              <w:rPr>
                <w:rFonts w:ascii="Arial" w:hAnsi="Arial" w:cs="Arial"/>
                <w:sz w:val="24"/>
                <w:szCs w:val="24"/>
              </w:rPr>
            </w:pPr>
            <w:r w:rsidRPr="000435FB">
              <w:rPr>
                <w:rFonts w:ascii="Arial" w:hAnsi="Arial" w:cs="Arial"/>
                <w:sz w:val="24"/>
                <w:szCs w:val="24"/>
              </w:rPr>
              <w:t>WHS</w:t>
            </w:r>
          </w:p>
        </w:tc>
        <w:tc>
          <w:tcPr>
            <w:tcW w:w="3685" w:type="dxa"/>
          </w:tcPr>
          <w:p w14:paraId="5178E25B" w14:textId="13AA2086" w:rsidR="00407553" w:rsidRPr="000435FB" w:rsidRDefault="00457357" w:rsidP="008F43D2">
            <w:pPr>
              <w:tabs>
                <w:tab w:val="left" w:pos="1220"/>
              </w:tabs>
              <w:rPr>
                <w:rFonts w:ascii="Arial" w:hAnsi="Arial" w:cs="Arial"/>
                <w:sz w:val="24"/>
                <w:szCs w:val="24"/>
              </w:rPr>
            </w:pPr>
            <w:r w:rsidRPr="000435FB">
              <w:rPr>
                <w:rFonts w:ascii="Arial" w:hAnsi="Arial" w:cs="Arial"/>
                <w:sz w:val="24"/>
                <w:szCs w:val="24"/>
              </w:rPr>
              <w:t>Glenluce Hotel</w:t>
            </w:r>
            <w:r w:rsidR="004E7E5A">
              <w:rPr>
                <w:rFonts w:ascii="Arial" w:hAnsi="Arial" w:cs="Arial"/>
                <w:sz w:val="24"/>
                <w:szCs w:val="24"/>
              </w:rPr>
              <w:t>, Glenluce</w:t>
            </w:r>
          </w:p>
        </w:tc>
        <w:tc>
          <w:tcPr>
            <w:tcW w:w="2268" w:type="dxa"/>
          </w:tcPr>
          <w:p w14:paraId="2590AB81" w14:textId="23BFFBA7" w:rsidR="00407553" w:rsidRPr="000435FB" w:rsidRDefault="00A96DB0" w:rsidP="008F43D2">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3A1043AA" w14:textId="3120A520" w:rsidR="00407553" w:rsidRPr="000435FB" w:rsidRDefault="004B0328" w:rsidP="008F43D2">
            <w:pPr>
              <w:tabs>
                <w:tab w:val="left" w:pos="1220"/>
              </w:tabs>
              <w:rPr>
                <w:rFonts w:ascii="Arial" w:hAnsi="Arial" w:cs="Arial"/>
                <w:sz w:val="24"/>
                <w:szCs w:val="24"/>
              </w:rPr>
            </w:pPr>
            <w:r w:rsidRPr="000435FB">
              <w:rPr>
                <w:rFonts w:ascii="Arial" w:hAnsi="Arial" w:cs="Arial"/>
                <w:sz w:val="24"/>
                <w:szCs w:val="24"/>
              </w:rPr>
              <w:t>10</w:t>
            </w:r>
          </w:p>
        </w:tc>
        <w:tc>
          <w:tcPr>
            <w:tcW w:w="851" w:type="dxa"/>
          </w:tcPr>
          <w:p w14:paraId="1D009565" w14:textId="16E92934" w:rsidR="00407553" w:rsidRPr="000435FB" w:rsidRDefault="00442999" w:rsidP="008F43D2">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3A7005DB" w14:textId="32CDA7E0" w:rsidR="00407553" w:rsidRPr="000435FB" w:rsidRDefault="00442999" w:rsidP="008F43D2">
            <w:pPr>
              <w:tabs>
                <w:tab w:val="left" w:pos="1220"/>
              </w:tabs>
              <w:rPr>
                <w:rFonts w:ascii="Arial" w:hAnsi="Arial" w:cs="Arial"/>
                <w:sz w:val="24"/>
                <w:szCs w:val="24"/>
              </w:rPr>
            </w:pPr>
            <w:r w:rsidRPr="000435FB">
              <w:rPr>
                <w:rFonts w:ascii="Arial" w:hAnsi="Arial" w:cs="Arial"/>
                <w:sz w:val="24"/>
                <w:szCs w:val="24"/>
              </w:rPr>
              <w:t>10</w:t>
            </w:r>
          </w:p>
        </w:tc>
      </w:tr>
      <w:tr w:rsidR="00041CD1" w:rsidRPr="002948D8" w14:paraId="3E5B7388" w14:textId="77777777" w:rsidTr="005733BA">
        <w:trPr>
          <w:trHeight w:val="634"/>
        </w:trPr>
        <w:tc>
          <w:tcPr>
            <w:tcW w:w="846" w:type="dxa"/>
          </w:tcPr>
          <w:p w14:paraId="7127CB7D" w14:textId="45598F63" w:rsidR="00E87335" w:rsidRPr="000435FB" w:rsidRDefault="000435FB" w:rsidP="008F43D2">
            <w:pPr>
              <w:tabs>
                <w:tab w:val="left" w:pos="1220"/>
              </w:tabs>
              <w:rPr>
                <w:rFonts w:ascii="Arial" w:hAnsi="Arial" w:cs="Arial"/>
                <w:sz w:val="24"/>
                <w:szCs w:val="24"/>
              </w:rPr>
            </w:pPr>
            <w:r w:rsidRPr="000435FB">
              <w:rPr>
                <w:rFonts w:ascii="Arial" w:hAnsi="Arial" w:cs="Arial"/>
                <w:sz w:val="24"/>
                <w:szCs w:val="24"/>
              </w:rPr>
              <w:t>WHS</w:t>
            </w:r>
          </w:p>
        </w:tc>
        <w:tc>
          <w:tcPr>
            <w:tcW w:w="3685" w:type="dxa"/>
          </w:tcPr>
          <w:p w14:paraId="1EB66FAD" w14:textId="5F36C48C" w:rsidR="00E87335" w:rsidRPr="000435FB" w:rsidRDefault="00E87335" w:rsidP="008F43D2">
            <w:pPr>
              <w:tabs>
                <w:tab w:val="left" w:pos="1220"/>
              </w:tabs>
              <w:rPr>
                <w:rFonts w:ascii="Arial" w:hAnsi="Arial" w:cs="Arial"/>
                <w:sz w:val="24"/>
                <w:szCs w:val="24"/>
              </w:rPr>
            </w:pPr>
            <w:r w:rsidRPr="000435FB">
              <w:rPr>
                <w:rFonts w:ascii="Arial" w:hAnsi="Arial" w:cs="Arial"/>
                <w:sz w:val="24"/>
                <w:szCs w:val="24"/>
              </w:rPr>
              <w:t>The Merse</w:t>
            </w:r>
            <w:r w:rsidR="004E5916" w:rsidRPr="000435FB">
              <w:rPr>
                <w:rFonts w:ascii="Arial" w:hAnsi="Arial" w:cs="Arial"/>
                <w:sz w:val="24"/>
                <w:szCs w:val="24"/>
              </w:rPr>
              <w:t>, Kirkcudbright</w:t>
            </w:r>
          </w:p>
        </w:tc>
        <w:tc>
          <w:tcPr>
            <w:tcW w:w="2268" w:type="dxa"/>
          </w:tcPr>
          <w:p w14:paraId="57E6FDAA" w14:textId="77777777" w:rsidR="00E87335" w:rsidRPr="000435FB" w:rsidRDefault="00E87335" w:rsidP="008F43D2">
            <w:pPr>
              <w:tabs>
                <w:tab w:val="left" w:pos="1220"/>
              </w:tabs>
              <w:rPr>
                <w:rFonts w:ascii="Arial" w:hAnsi="Arial" w:cs="Arial"/>
                <w:sz w:val="24"/>
                <w:szCs w:val="24"/>
              </w:rPr>
            </w:pPr>
            <w:r w:rsidRPr="000435FB">
              <w:rPr>
                <w:rFonts w:ascii="Arial" w:hAnsi="Arial" w:cs="Arial"/>
                <w:sz w:val="24"/>
                <w:szCs w:val="24"/>
              </w:rPr>
              <w:t>TBC</w:t>
            </w:r>
          </w:p>
        </w:tc>
        <w:tc>
          <w:tcPr>
            <w:tcW w:w="1134" w:type="dxa"/>
            <w:shd w:val="clear" w:color="auto" w:fill="BFBFBF" w:themeFill="background1" w:themeFillShade="BF"/>
          </w:tcPr>
          <w:p w14:paraId="539E36FA" w14:textId="77777777" w:rsidR="00E87335" w:rsidRPr="000435FB" w:rsidRDefault="00E87335" w:rsidP="008F43D2">
            <w:pPr>
              <w:tabs>
                <w:tab w:val="left" w:pos="1220"/>
              </w:tabs>
              <w:rPr>
                <w:rFonts w:ascii="Arial" w:hAnsi="Arial" w:cs="Arial"/>
                <w:sz w:val="24"/>
                <w:szCs w:val="24"/>
              </w:rPr>
            </w:pPr>
          </w:p>
        </w:tc>
        <w:tc>
          <w:tcPr>
            <w:tcW w:w="851" w:type="dxa"/>
            <w:shd w:val="clear" w:color="auto" w:fill="BFBFBF" w:themeFill="background1" w:themeFillShade="BF"/>
          </w:tcPr>
          <w:p w14:paraId="77AFF4F3" w14:textId="77777777" w:rsidR="00E87335" w:rsidRPr="000435FB" w:rsidRDefault="00E87335" w:rsidP="008F43D2">
            <w:pPr>
              <w:tabs>
                <w:tab w:val="left" w:pos="1220"/>
              </w:tabs>
              <w:rPr>
                <w:rFonts w:ascii="Arial" w:hAnsi="Arial" w:cs="Arial"/>
                <w:sz w:val="24"/>
                <w:szCs w:val="24"/>
              </w:rPr>
            </w:pPr>
          </w:p>
        </w:tc>
        <w:tc>
          <w:tcPr>
            <w:tcW w:w="709" w:type="dxa"/>
            <w:shd w:val="clear" w:color="auto" w:fill="BFBFBF" w:themeFill="background1" w:themeFillShade="BF"/>
          </w:tcPr>
          <w:p w14:paraId="34551034" w14:textId="77777777" w:rsidR="00E87335" w:rsidRPr="000435FB" w:rsidRDefault="00E87335" w:rsidP="008F43D2">
            <w:pPr>
              <w:tabs>
                <w:tab w:val="left" w:pos="1220"/>
              </w:tabs>
              <w:rPr>
                <w:rFonts w:ascii="Arial" w:hAnsi="Arial" w:cs="Arial"/>
                <w:sz w:val="24"/>
                <w:szCs w:val="24"/>
              </w:rPr>
            </w:pPr>
          </w:p>
        </w:tc>
      </w:tr>
      <w:tr w:rsidR="00E87335" w:rsidRPr="002948D8" w14:paraId="1E1D9D49" w14:textId="77777777" w:rsidTr="005733BA">
        <w:tc>
          <w:tcPr>
            <w:tcW w:w="846" w:type="dxa"/>
          </w:tcPr>
          <w:p w14:paraId="208CDC40" w14:textId="0610CFFE" w:rsidR="00E87335" w:rsidRPr="000435FB" w:rsidRDefault="000435FB" w:rsidP="008F43D2">
            <w:pPr>
              <w:tabs>
                <w:tab w:val="left" w:pos="1220"/>
              </w:tabs>
              <w:rPr>
                <w:rFonts w:ascii="Arial" w:hAnsi="Arial" w:cs="Arial"/>
                <w:sz w:val="24"/>
                <w:szCs w:val="24"/>
              </w:rPr>
            </w:pPr>
            <w:r w:rsidRPr="000435FB">
              <w:rPr>
                <w:rFonts w:ascii="Arial" w:hAnsi="Arial" w:cs="Arial"/>
                <w:sz w:val="24"/>
                <w:szCs w:val="24"/>
              </w:rPr>
              <w:t>CHA</w:t>
            </w:r>
            <w:r w:rsidR="00DA063E" w:rsidRPr="000435FB">
              <w:rPr>
                <w:rFonts w:ascii="Arial" w:hAnsi="Arial" w:cs="Arial"/>
                <w:sz w:val="24"/>
                <w:szCs w:val="24"/>
              </w:rPr>
              <w:t xml:space="preserve"> </w:t>
            </w:r>
          </w:p>
        </w:tc>
        <w:tc>
          <w:tcPr>
            <w:tcW w:w="3685" w:type="dxa"/>
          </w:tcPr>
          <w:p w14:paraId="0AB4DB2A" w14:textId="77777777" w:rsidR="00E87335" w:rsidRDefault="00122211" w:rsidP="008F43D2">
            <w:pPr>
              <w:tabs>
                <w:tab w:val="left" w:pos="1220"/>
              </w:tabs>
              <w:rPr>
                <w:rFonts w:ascii="Arial" w:hAnsi="Arial" w:cs="Arial"/>
                <w:sz w:val="24"/>
                <w:szCs w:val="24"/>
              </w:rPr>
            </w:pPr>
            <w:r w:rsidRPr="000435FB">
              <w:rPr>
                <w:rFonts w:ascii="Arial" w:hAnsi="Arial" w:cs="Arial"/>
                <w:sz w:val="24"/>
                <w:szCs w:val="24"/>
              </w:rPr>
              <w:t>Hazelde</w:t>
            </w:r>
            <w:r w:rsidR="00440B22" w:rsidRPr="000435FB">
              <w:rPr>
                <w:rFonts w:ascii="Arial" w:hAnsi="Arial" w:cs="Arial"/>
                <w:sz w:val="24"/>
                <w:szCs w:val="24"/>
              </w:rPr>
              <w:t>ne</w:t>
            </w:r>
            <w:r w:rsidR="00D43D1F" w:rsidRPr="000435FB">
              <w:rPr>
                <w:rFonts w:ascii="Arial" w:hAnsi="Arial" w:cs="Arial"/>
                <w:sz w:val="24"/>
                <w:szCs w:val="24"/>
              </w:rPr>
              <w:t>, Gretna</w:t>
            </w:r>
          </w:p>
          <w:p w14:paraId="56EA4E8D" w14:textId="2B401690" w:rsidR="001C2F6C" w:rsidRPr="000435FB" w:rsidRDefault="001C2F6C" w:rsidP="008F43D2">
            <w:pPr>
              <w:tabs>
                <w:tab w:val="left" w:pos="1220"/>
              </w:tabs>
              <w:rPr>
                <w:rFonts w:ascii="Arial" w:hAnsi="Arial" w:cs="Arial"/>
                <w:sz w:val="24"/>
                <w:szCs w:val="24"/>
              </w:rPr>
            </w:pPr>
          </w:p>
        </w:tc>
        <w:tc>
          <w:tcPr>
            <w:tcW w:w="2268" w:type="dxa"/>
          </w:tcPr>
          <w:p w14:paraId="75D4661D" w14:textId="1AAF58FB" w:rsidR="00E87335" w:rsidRPr="000435FB" w:rsidRDefault="00F871D2" w:rsidP="008F43D2">
            <w:pPr>
              <w:tabs>
                <w:tab w:val="left" w:pos="1220"/>
              </w:tabs>
              <w:rPr>
                <w:rFonts w:ascii="Arial" w:hAnsi="Arial" w:cs="Arial"/>
                <w:sz w:val="24"/>
                <w:szCs w:val="24"/>
              </w:rPr>
            </w:pPr>
            <w:r w:rsidRPr="000435FB">
              <w:rPr>
                <w:rFonts w:ascii="Arial" w:hAnsi="Arial" w:cs="Arial"/>
                <w:sz w:val="24"/>
                <w:szCs w:val="24"/>
              </w:rPr>
              <w:t>HA</w:t>
            </w:r>
            <w:r w:rsidR="006C456A" w:rsidRPr="000435FB">
              <w:rPr>
                <w:rFonts w:ascii="Arial" w:hAnsi="Arial" w:cs="Arial"/>
                <w:sz w:val="24"/>
                <w:szCs w:val="24"/>
              </w:rPr>
              <w:t xml:space="preserve"> Rent</w:t>
            </w:r>
          </w:p>
        </w:tc>
        <w:tc>
          <w:tcPr>
            <w:tcW w:w="1134" w:type="dxa"/>
          </w:tcPr>
          <w:p w14:paraId="705E6024" w14:textId="6A0C4BD6" w:rsidR="00E87335" w:rsidRPr="000435FB" w:rsidRDefault="000B7CD3" w:rsidP="008F43D2">
            <w:pPr>
              <w:tabs>
                <w:tab w:val="left" w:pos="1220"/>
              </w:tabs>
              <w:rPr>
                <w:rFonts w:ascii="Arial" w:hAnsi="Arial" w:cs="Arial"/>
                <w:sz w:val="24"/>
                <w:szCs w:val="24"/>
              </w:rPr>
            </w:pPr>
            <w:r w:rsidRPr="000435FB">
              <w:rPr>
                <w:rFonts w:ascii="Arial" w:hAnsi="Arial" w:cs="Arial"/>
                <w:sz w:val="24"/>
                <w:szCs w:val="24"/>
              </w:rPr>
              <w:t>13</w:t>
            </w:r>
          </w:p>
        </w:tc>
        <w:tc>
          <w:tcPr>
            <w:tcW w:w="851" w:type="dxa"/>
          </w:tcPr>
          <w:p w14:paraId="6F9B3DC9" w14:textId="2C02514A" w:rsidR="00E87335" w:rsidRPr="000435FB" w:rsidRDefault="00A9203F" w:rsidP="008F43D2">
            <w:pPr>
              <w:tabs>
                <w:tab w:val="left" w:pos="1220"/>
              </w:tabs>
              <w:rPr>
                <w:rFonts w:ascii="Arial" w:hAnsi="Arial" w:cs="Arial"/>
                <w:sz w:val="24"/>
                <w:szCs w:val="24"/>
              </w:rPr>
            </w:pPr>
            <w:r w:rsidRPr="000435FB">
              <w:rPr>
                <w:rFonts w:ascii="Arial" w:hAnsi="Arial" w:cs="Arial"/>
                <w:sz w:val="24"/>
                <w:szCs w:val="24"/>
              </w:rPr>
              <w:t>22</w:t>
            </w:r>
          </w:p>
        </w:tc>
        <w:tc>
          <w:tcPr>
            <w:tcW w:w="709" w:type="dxa"/>
          </w:tcPr>
          <w:p w14:paraId="319E39D6" w14:textId="44A2889B" w:rsidR="00E87335" w:rsidRPr="000435FB" w:rsidRDefault="00A9203F" w:rsidP="008F43D2">
            <w:pPr>
              <w:tabs>
                <w:tab w:val="left" w:pos="1220"/>
              </w:tabs>
              <w:rPr>
                <w:rFonts w:ascii="Arial" w:hAnsi="Arial" w:cs="Arial"/>
                <w:sz w:val="24"/>
                <w:szCs w:val="24"/>
              </w:rPr>
            </w:pPr>
            <w:r w:rsidRPr="000435FB">
              <w:rPr>
                <w:rFonts w:ascii="Arial" w:hAnsi="Arial" w:cs="Arial"/>
                <w:sz w:val="24"/>
                <w:szCs w:val="24"/>
              </w:rPr>
              <w:t>35</w:t>
            </w:r>
          </w:p>
        </w:tc>
      </w:tr>
      <w:tr w:rsidR="007C49A0" w:rsidRPr="002948D8" w14:paraId="6A0386C9" w14:textId="77777777" w:rsidTr="005733BA">
        <w:tc>
          <w:tcPr>
            <w:tcW w:w="846" w:type="dxa"/>
          </w:tcPr>
          <w:p w14:paraId="34E3DBCB" w14:textId="16CB2EA0" w:rsidR="007C49A0" w:rsidRPr="000435FB" w:rsidRDefault="000435FB" w:rsidP="008F43D2">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2473BFD5" w14:textId="6F1039F8" w:rsidR="007C49A0" w:rsidRPr="000435FB" w:rsidRDefault="001D5355" w:rsidP="008F43D2">
            <w:pPr>
              <w:tabs>
                <w:tab w:val="left" w:pos="1220"/>
              </w:tabs>
              <w:rPr>
                <w:rFonts w:ascii="Arial" w:hAnsi="Arial" w:cs="Arial"/>
                <w:sz w:val="24"/>
                <w:szCs w:val="24"/>
              </w:rPr>
            </w:pPr>
            <w:r w:rsidRPr="000435FB">
              <w:rPr>
                <w:rFonts w:ascii="Arial" w:hAnsi="Arial" w:cs="Arial"/>
                <w:sz w:val="24"/>
                <w:szCs w:val="24"/>
              </w:rPr>
              <w:t xml:space="preserve">Halcrow </w:t>
            </w:r>
            <w:r w:rsidR="001C2F6C" w:rsidRPr="000435FB">
              <w:rPr>
                <w:rFonts w:ascii="Arial" w:hAnsi="Arial" w:cs="Arial"/>
                <w:sz w:val="24"/>
                <w:szCs w:val="24"/>
              </w:rPr>
              <w:t>Stadium</w:t>
            </w:r>
            <w:r w:rsidR="009C2FBA" w:rsidRPr="000435FB">
              <w:rPr>
                <w:rFonts w:ascii="Arial" w:hAnsi="Arial" w:cs="Arial"/>
                <w:sz w:val="24"/>
                <w:szCs w:val="24"/>
              </w:rPr>
              <w:t xml:space="preserve">, </w:t>
            </w:r>
            <w:r w:rsidRPr="000435FB">
              <w:rPr>
                <w:rFonts w:ascii="Arial" w:hAnsi="Arial" w:cs="Arial"/>
                <w:sz w:val="24"/>
                <w:szCs w:val="24"/>
              </w:rPr>
              <w:t>Phase 3</w:t>
            </w:r>
            <w:r w:rsidR="00D2448A">
              <w:rPr>
                <w:rFonts w:ascii="Arial" w:hAnsi="Arial" w:cs="Arial"/>
                <w:sz w:val="24"/>
                <w:szCs w:val="24"/>
              </w:rPr>
              <w:t>, Gretna</w:t>
            </w:r>
          </w:p>
        </w:tc>
        <w:tc>
          <w:tcPr>
            <w:tcW w:w="2268" w:type="dxa"/>
          </w:tcPr>
          <w:p w14:paraId="079313FE" w14:textId="77777777" w:rsidR="007C49A0" w:rsidRPr="000435FB" w:rsidRDefault="007C49A0" w:rsidP="008F43D2">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3072A0EF" w14:textId="72DB9B65" w:rsidR="007C49A0" w:rsidRPr="000435FB" w:rsidRDefault="00FA4EA0" w:rsidP="008F43D2">
            <w:pPr>
              <w:tabs>
                <w:tab w:val="left" w:pos="1220"/>
              </w:tabs>
              <w:rPr>
                <w:rFonts w:ascii="Arial" w:hAnsi="Arial" w:cs="Arial"/>
                <w:sz w:val="24"/>
                <w:szCs w:val="24"/>
              </w:rPr>
            </w:pPr>
            <w:r w:rsidRPr="000435FB">
              <w:rPr>
                <w:rFonts w:ascii="Arial" w:hAnsi="Arial" w:cs="Arial"/>
                <w:sz w:val="24"/>
                <w:szCs w:val="24"/>
              </w:rPr>
              <w:t>25</w:t>
            </w:r>
          </w:p>
        </w:tc>
        <w:tc>
          <w:tcPr>
            <w:tcW w:w="851" w:type="dxa"/>
          </w:tcPr>
          <w:p w14:paraId="3894CA5D" w14:textId="582698B9" w:rsidR="007C49A0" w:rsidRPr="000435FB" w:rsidRDefault="006563D8" w:rsidP="008F43D2">
            <w:pPr>
              <w:tabs>
                <w:tab w:val="left" w:pos="1220"/>
              </w:tabs>
              <w:rPr>
                <w:rFonts w:ascii="Arial" w:hAnsi="Arial" w:cs="Arial"/>
                <w:sz w:val="24"/>
                <w:szCs w:val="24"/>
              </w:rPr>
            </w:pPr>
            <w:r w:rsidRPr="000435FB">
              <w:rPr>
                <w:rFonts w:ascii="Arial" w:hAnsi="Arial" w:cs="Arial"/>
                <w:sz w:val="24"/>
                <w:szCs w:val="24"/>
              </w:rPr>
              <w:t>11</w:t>
            </w:r>
          </w:p>
        </w:tc>
        <w:tc>
          <w:tcPr>
            <w:tcW w:w="709" w:type="dxa"/>
          </w:tcPr>
          <w:p w14:paraId="3F242DF3" w14:textId="1C512F74" w:rsidR="007C49A0" w:rsidRPr="000435FB" w:rsidRDefault="006563D8" w:rsidP="008F43D2">
            <w:pPr>
              <w:tabs>
                <w:tab w:val="left" w:pos="1220"/>
              </w:tabs>
              <w:rPr>
                <w:rFonts w:ascii="Arial" w:hAnsi="Arial" w:cs="Arial"/>
                <w:sz w:val="24"/>
                <w:szCs w:val="24"/>
              </w:rPr>
            </w:pPr>
            <w:r w:rsidRPr="000435FB">
              <w:rPr>
                <w:rFonts w:ascii="Arial" w:hAnsi="Arial" w:cs="Arial"/>
                <w:sz w:val="24"/>
                <w:szCs w:val="24"/>
              </w:rPr>
              <w:t>36</w:t>
            </w:r>
          </w:p>
        </w:tc>
      </w:tr>
      <w:tr w:rsidR="007C49A0" w:rsidRPr="002948D8" w14:paraId="267907C9" w14:textId="77777777" w:rsidTr="005733BA">
        <w:tc>
          <w:tcPr>
            <w:tcW w:w="846" w:type="dxa"/>
          </w:tcPr>
          <w:p w14:paraId="2456C01D" w14:textId="2381F286" w:rsidR="007C49A0" w:rsidRPr="000435FB" w:rsidRDefault="000435FB" w:rsidP="008F43D2">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63581029" w14:textId="0E465D19" w:rsidR="007C49A0" w:rsidRDefault="001D5355" w:rsidP="008F43D2">
            <w:pPr>
              <w:tabs>
                <w:tab w:val="left" w:pos="1220"/>
              </w:tabs>
              <w:rPr>
                <w:rFonts w:ascii="Arial" w:hAnsi="Arial" w:cs="Arial"/>
                <w:sz w:val="24"/>
                <w:szCs w:val="24"/>
              </w:rPr>
            </w:pPr>
            <w:r w:rsidRPr="000435FB">
              <w:rPr>
                <w:rFonts w:ascii="Arial" w:hAnsi="Arial" w:cs="Arial"/>
                <w:sz w:val="24"/>
                <w:szCs w:val="24"/>
              </w:rPr>
              <w:t xml:space="preserve">Halcrow </w:t>
            </w:r>
            <w:r w:rsidR="001C2F6C" w:rsidRPr="000435FB">
              <w:rPr>
                <w:rFonts w:ascii="Arial" w:hAnsi="Arial" w:cs="Arial"/>
                <w:sz w:val="24"/>
                <w:szCs w:val="24"/>
              </w:rPr>
              <w:t>Stadium</w:t>
            </w:r>
            <w:r w:rsidRPr="000435FB">
              <w:rPr>
                <w:rFonts w:ascii="Arial" w:hAnsi="Arial" w:cs="Arial"/>
                <w:sz w:val="24"/>
                <w:szCs w:val="24"/>
              </w:rPr>
              <w:t xml:space="preserve"> Phase 4</w:t>
            </w:r>
            <w:r w:rsidR="004E7E5A">
              <w:rPr>
                <w:rFonts w:ascii="Arial" w:hAnsi="Arial" w:cs="Arial"/>
                <w:sz w:val="24"/>
                <w:szCs w:val="24"/>
              </w:rPr>
              <w:t>, Gretna</w:t>
            </w:r>
          </w:p>
          <w:p w14:paraId="2F14CC03" w14:textId="1498A38A" w:rsidR="001C2F6C" w:rsidRPr="000435FB" w:rsidRDefault="001C2F6C" w:rsidP="008F43D2">
            <w:pPr>
              <w:tabs>
                <w:tab w:val="left" w:pos="1220"/>
              </w:tabs>
              <w:rPr>
                <w:rFonts w:ascii="Arial" w:hAnsi="Arial" w:cs="Arial"/>
                <w:sz w:val="24"/>
                <w:szCs w:val="24"/>
              </w:rPr>
            </w:pPr>
          </w:p>
        </w:tc>
        <w:tc>
          <w:tcPr>
            <w:tcW w:w="2268" w:type="dxa"/>
          </w:tcPr>
          <w:p w14:paraId="4BE360C3" w14:textId="77777777" w:rsidR="007C49A0" w:rsidRPr="000435FB" w:rsidRDefault="007C49A0" w:rsidP="008F43D2">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6D03F23A" w14:textId="015FD1AF" w:rsidR="007C49A0" w:rsidRPr="000435FB" w:rsidRDefault="00BE4A08" w:rsidP="008F43D2">
            <w:pPr>
              <w:tabs>
                <w:tab w:val="left" w:pos="1220"/>
              </w:tabs>
              <w:rPr>
                <w:rFonts w:ascii="Arial" w:hAnsi="Arial" w:cs="Arial"/>
                <w:sz w:val="24"/>
                <w:szCs w:val="24"/>
              </w:rPr>
            </w:pPr>
            <w:r w:rsidRPr="000435FB">
              <w:rPr>
                <w:rFonts w:ascii="Arial" w:hAnsi="Arial" w:cs="Arial"/>
                <w:sz w:val="24"/>
                <w:szCs w:val="24"/>
              </w:rPr>
              <w:t>35</w:t>
            </w:r>
          </w:p>
        </w:tc>
        <w:tc>
          <w:tcPr>
            <w:tcW w:w="851" w:type="dxa"/>
          </w:tcPr>
          <w:p w14:paraId="4B708FA9" w14:textId="1A046D07" w:rsidR="007C49A0" w:rsidRPr="000435FB" w:rsidRDefault="00422257" w:rsidP="008F43D2">
            <w:pPr>
              <w:tabs>
                <w:tab w:val="left" w:pos="1220"/>
              </w:tabs>
              <w:rPr>
                <w:rFonts w:ascii="Arial" w:hAnsi="Arial" w:cs="Arial"/>
                <w:sz w:val="24"/>
                <w:szCs w:val="24"/>
              </w:rPr>
            </w:pPr>
            <w:r w:rsidRPr="000435FB">
              <w:rPr>
                <w:rFonts w:ascii="Arial" w:hAnsi="Arial" w:cs="Arial"/>
                <w:sz w:val="24"/>
                <w:szCs w:val="24"/>
              </w:rPr>
              <w:t>17</w:t>
            </w:r>
          </w:p>
        </w:tc>
        <w:tc>
          <w:tcPr>
            <w:tcW w:w="709" w:type="dxa"/>
          </w:tcPr>
          <w:p w14:paraId="38441226" w14:textId="7D8791CF" w:rsidR="007C49A0" w:rsidRPr="000435FB" w:rsidRDefault="00BE4A08" w:rsidP="008F43D2">
            <w:pPr>
              <w:tabs>
                <w:tab w:val="left" w:pos="1220"/>
              </w:tabs>
              <w:rPr>
                <w:rFonts w:ascii="Arial" w:hAnsi="Arial" w:cs="Arial"/>
                <w:sz w:val="24"/>
                <w:szCs w:val="24"/>
              </w:rPr>
            </w:pPr>
            <w:r w:rsidRPr="000435FB">
              <w:rPr>
                <w:rFonts w:ascii="Arial" w:hAnsi="Arial" w:cs="Arial"/>
                <w:sz w:val="24"/>
                <w:szCs w:val="24"/>
              </w:rPr>
              <w:t>52</w:t>
            </w:r>
          </w:p>
        </w:tc>
      </w:tr>
      <w:tr w:rsidR="007C49A0" w:rsidRPr="002948D8" w14:paraId="60BBC809" w14:textId="77777777" w:rsidTr="005733BA">
        <w:tc>
          <w:tcPr>
            <w:tcW w:w="846" w:type="dxa"/>
          </w:tcPr>
          <w:p w14:paraId="0C2C648B" w14:textId="34D64DB0" w:rsidR="007C49A0" w:rsidRPr="000435FB" w:rsidRDefault="000435FB" w:rsidP="00041CD1">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3B71FD86" w14:textId="77777777" w:rsidR="007C49A0" w:rsidRDefault="00AA515D" w:rsidP="00041CD1">
            <w:pPr>
              <w:tabs>
                <w:tab w:val="left" w:pos="1220"/>
              </w:tabs>
              <w:rPr>
                <w:rFonts w:ascii="Arial" w:hAnsi="Arial" w:cs="Arial"/>
                <w:sz w:val="24"/>
                <w:szCs w:val="24"/>
              </w:rPr>
            </w:pPr>
            <w:r w:rsidRPr="000435FB">
              <w:rPr>
                <w:rFonts w:ascii="Arial" w:hAnsi="Arial" w:cs="Arial"/>
                <w:sz w:val="24"/>
                <w:szCs w:val="24"/>
              </w:rPr>
              <w:t xml:space="preserve">Port Street Dalbeattie </w:t>
            </w:r>
          </w:p>
          <w:p w14:paraId="1E19D6A8" w14:textId="78A36426" w:rsidR="001C2F6C" w:rsidRPr="000435FB" w:rsidRDefault="001C2F6C" w:rsidP="00041CD1">
            <w:pPr>
              <w:tabs>
                <w:tab w:val="left" w:pos="1220"/>
              </w:tabs>
              <w:rPr>
                <w:rFonts w:ascii="Arial" w:hAnsi="Arial" w:cs="Arial"/>
                <w:sz w:val="24"/>
                <w:szCs w:val="24"/>
              </w:rPr>
            </w:pPr>
          </w:p>
        </w:tc>
        <w:tc>
          <w:tcPr>
            <w:tcW w:w="2268" w:type="dxa"/>
          </w:tcPr>
          <w:p w14:paraId="604C9A4F" w14:textId="7191C323" w:rsidR="007C49A0" w:rsidRPr="000435FB" w:rsidRDefault="003467F0" w:rsidP="00041CD1">
            <w:pPr>
              <w:tabs>
                <w:tab w:val="left" w:pos="1220"/>
              </w:tabs>
              <w:rPr>
                <w:rFonts w:ascii="Arial" w:hAnsi="Arial" w:cs="Arial"/>
                <w:sz w:val="24"/>
                <w:szCs w:val="24"/>
              </w:rPr>
            </w:pPr>
            <w:r w:rsidRPr="000435FB">
              <w:rPr>
                <w:rFonts w:ascii="Arial" w:hAnsi="Arial" w:cs="Arial"/>
                <w:sz w:val="24"/>
                <w:szCs w:val="24"/>
              </w:rPr>
              <w:t xml:space="preserve">HA Rent </w:t>
            </w:r>
          </w:p>
        </w:tc>
        <w:tc>
          <w:tcPr>
            <w:tcW w:w="1134" w:type="dxa"/>
          </w:tcPr>
          <w:p w14:paraId="75C8BA23" w14:textId="29A36883" w:rsidR="007C49A0" w:rsidRPr="000435FB" w:rsidRDefault="00296EDF" w:rsidP="00041CD1">
            <w:pPr>
              <w:tabs>
                <w:tab w:val="left" w:pos="1220"/>
              </w:tabs>
              <w:rPr>
                <w:rFonts w:ascii="Arial" w:hAnsi="Arial" w:cs="Arial"/>
                <w:sz w:val="24"/>
                <w:szCs w:val="24"/>
              </w:rPr>
            </w:pPr>
            <w:r w:rsidRPr="000435FB">
              <w:rPr>
                <w:rFonts w:ascii="Arial" w:hAnsi="Arial" w:cs="Arial"/>
                <w:sz w:val="24"/>
                <w:szCs w:val="24"/>
              </w:rPr>
              <w:t>38</w:t>
            </w:r>
          </w:p>
        </w:tc>
        <w:tc>
          <w:tcPr>
            <w:tcW w:w="851" w:type="dxa"/>
          </w:tcPr>
          <w:p w14:paraId="3099D111" w14:textId="4D6351B0" w:rsidR="007C49A0" w:rsidRPr="000435FB" w:rsidRDefault="00B06DA6" w:rsidP="00041CD1">
            <w:pPr>
              <w:tabs>
                <w:tab w:val="left" w:pos="1220"/>
              </w:tabs>
              <w:rPr>
                <w:rFonts w:ascii="Arial" w:hAnsi="Arial" w:cs="Arial"/>
                <w:sz w:val="24"/>
                <w:szCs w:val="24"/>
              </w:rPr>
            </w:pPr>
            <w:r w:rsidRPr="000435FB">
              <w:rPr>
                <w:rFonts w:ascii="Arial" w:hAnsi="Arial" w:cs="Arial"/>
                <w:sz w:val="24"/>
                <w:szCs w:val="24"/>
              </w:rPr>
              <w:t>18</w:t>
            </w:r>
          </w:p>
        </w:tc>
        <w:tc>
          <w:tcPr>
            <w:tcW w:w="709" w:type="dxa"/>
          </w:tcPr>
          <w:p w14:paraId="17F658DD" w14:textId="649893E4" w:rsidR="007C49A0" w:rsidRPr="000435FB" w:rsidRDefault="00296EDF" w:rsidP="00041CD1">
            <w:pPr>
              <w:tabs>
                <w:tab w:val="left" w:pos="1220"/>
              </w:tabs>
              <w:rPr>
                <w:rFonts w:ascii="Arial" w:hAnsi="Arial" w:cs="Arial"/>
                <w:sz w:val="24"/>
                <w:szCs w:val="24"/>
              </w:rPr>
            </w:pPr>
            <w:r w:rsidRPr="000435FB">
              <w:rPr>
                <w:rFonts w:ascii="Arial" w:hAnsi="Arial" w:cs="Arial"/>
                <w:sz w:val="24"/>
                <w:szCs w:val="24"/>
              </w:rPr>
              <w:t>56</w:t>
            </w:r>
          </w:p>
        </w:tc>
      </w:tr>
      <w:tr w:rsidR="007C49A0" w:rsidRPr="002948D8" w14:paraId="1AB53E1E" w14:textId="77777777" w:rsidTr="005733BA">
        <w:tc>
          <w:tcPr>
            <w:tcW w:w="846" w:type="dxa"/>
          </w:tcPr>
          <w:p w14:paraId="1EF5F27D" w14:textId="6FD97B06" w:rsidR="007C49A0" w:rsidRPr="000435FB" w:rsidRDefault="000435FB" w:rsidP="00041CD1">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6F580AA2" w14:textId="77777777" w:rsidR="007C49A0" w:rsidRDefault="00AA515D" w:rsidP="00041CD1">
            <w:pPr>
              <w:tabs>
                <w:tab w:val="left" w:pos="1220"/>
              </w:tabs>
              <w:rPr>
                <w:rFonts w:ascii="Arial" w:hAnsi="Arial" w:cs="Arial"/>
                <w:sz w:val="24"/>
                <w:szCs w:val="24"/>
              </w:rPr>
            </w:pPr>
            <w:r w:rsidRPr="000435FB">
              <w:rPr>
                <w:rFonts w:ascii="Arial" w:hAnsi="Arial" w:cs="Arial"/>
                <w:sz w:val="24"/>
                <w:szCs w:val="24"/>
              </w:rPr>
              <w:t xml:space="preserve">Scottish Power </w:t>
            </w:r>
            <w:r w:rsidR="00CE3D1B" w:rsidRPr="000435FB">
              <w:rPr>
                <w:rFonts w:ascii="Arial" w:hAnsi="Arial" w:cs="Arial"/>
                <w:sz w:val="24"/>
                <w:szCs w:val="24"/>
              </w:rPr>
              <w:t>Dumfries</w:t>
            </w:r>
          </w:p>
          <w:p w14:paraId="5C646A7E" w14:textId="58A45922" w:rsidR="001C2F6C" w:rsidRPr="000435FB" w:rsidRDefault="001C2F6C" w:rsidP="00041CD1">
            <w:pPr>
              <w:tabs>
                <w:tab w:val="left" w:pos="1220"/>
              </w:tabs>
              <w:rPr>
                <w:rFonts w:ascii="Arial" w:hAnsi="Arial" w:cs="Arial"/>
                <w:sz w:val="24"/>
                <w:szCs w:val="24"/>
              </w:rPr>
            </w:pPr>
          </w:p>
        </w:tc>
        <w:tc>
          <w:tcPr>
            <w:tcW w:w="2268" w:type="dxa"/>
          </w:tcPr>
          <w:p w14:paraId="13564FC0" w14:textId="55174ACE" w:rsidR="007C49A0" w:rsidRPr="000435FB" w:rsidRDefault="003467F0" w:rsidP="00041CD1">
            <w:pPr>
              <w:tabs>
                <w:tab w:val="left" w:pos="1220"/>
              </w:tabs>
              <w:rPr>
                <w:rFonts w:ascii="Arial" w:hAnsi="Arial" w:cs="Arial"/>
                <w:sz w:val="24"/>
                <w:szCs w:val="24"/>
              </w:rPr>
            </w:pPr>
            <w:r w:rsidRPr="000435FB">
              <w:rPr>
                <w:rFonts w:ascii="Arial" w:hAnsi="Arial" w:cs="Arial"/>
                <w:sz w:val="24"/>
                <w:szCs w:val="24"/>
              </w:rPr>
              <w:t xml:space="preserve">HA Rent </w:t>
            </w:r>
          </w:p>
        </w:tc>
        <w:tc>
          <w:tcPr>
            <w:tcW w:w="1134" w:type="dxa"/>
          </w:tcPr>
          <w:p w14:paraId="713E2268" w14:textId="3884593D" w:rsidR="007C49A0" w:rsidRPr="000435FB" w:rsidRDefault="000448A7" w:rsidP="00041CD1">
            <w:pPr>
              <w:tabs>
                <w:tab w:val="left" w:pos="1220"/>
              </w:tabs>
              <w:rPr>
                <w:rFonts w:ascii="Arial" w:hAnsi="Arial" w:cs="Arial"/>
                <w:sz w:val="24"/>
                <w:szCs w:val="24"/>
              </w:rPr>
            </w:pPr>
            <w:r w:rsidRPr="000435FB">
              <w:rPr>
                <w:rFonts w:ascii="Arial" w:hAnsi="Arial" w:cs="Arial"/>
                <w:sz w:val="24"/>
                <w:szCs w:val="24"/>
              </w:rPr>
              <w:t>22</w:t>
            </w:r>
          </w:p>
        </w:tc>
        <w:tc>
          <w:tcPr>
            <w:tcW w:w="851" w:type="dxa"/>
          </w:tcPr>
          <w:p w14:paraId="77BAEFAE" w14:textId="48604D4E" w:rsidR="007C49A0" w:rsidRPr="000435FB" w:rsidRDefault="000448A7" w:rsidP="00041CD1">
            <w:pPr>
              <w:tabs>
                <w:tab w:val="left" w:pos="1220"/>
              </w:tabs>
              <w:rPr>
                <w:rFonts w:ascii="Arial" w:hAnsi="Arial" w:cs="Arial"/>
                <w:sz w:val="24"/>
                <w:szCs w:val="24"/>
              </w:rPr>
            </w:pPr>
            <w:r w:rsidRPr="000435FB">
              <w:rPr>
                <w:rFonts w:ascii="Arial" w:hAnsi="Arial" w:cs="Arial"/>
                <w:sz w:val="24"/>
                <w:szCs w:val="24"/>
              </w:rPr>
              <w:t>3</w:t>
            </w:r>
          </w:p>
        </w:tc>
        <w:tc>
          <w:tcPr>
            <w:tcW w:w="709" w:type="dxa"/>
          </w:tcPr>
          <w:p w14:paraId="5989E8CF" w14:textId="76D5482E" w:rsidR="007C49A0" w:rsidRPr="000435FB" w:rsidRDefault="000448A7" w:rsidP="00041CD1">
            <w:pPr>
              <w:tabs>
                <w:tab w:val="left" w:pos="1220"/>
              </w:tabs>
              <w:rPr>
                <w:rFonts w:ascii="Arial" w:hAnsi="Arial" w:cs="Arial"/>
                <w:sz w:val="24"/>
                <w:szCs w:val="24"/>
              </w:rPr>
            </w:pPr>
            <w:r w:rsidRPr="000435FB">
              <w:rPr>
                <w:rFonts w:ascii="Arial" w:hAnsi="Arial" w:cs="Arial"/>
                <w:sz w:val="24"/>
                <w:szCs w:val="24"/>
              </w:rPr>
              <w:t>25</w:t>
            </w:r>
          </w:p>
        </w:tc>
      </w:tr>
      <w:tr w:rsidR="007C49A0" w:rsidRPr="002948D8" w14:paraId="4DFAED6F" w14:textId="77777777" w:rsidTr="005733BA">
        <w:tc>
          <w:tcPr>
            <w:tcW w:w="846" w:type="dxa"/>
          </w:tcPr>
          <w:p w14:paraId="361CD479" w14:textId="24EE0D02" w:rsidR="007C49A0" w:rsidRPr="000435FB" w:rsidRDefault="000435FB" w:rsidP="00041CD1">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619170A9" w14:textId="77777777" w:rsidR="007C49A0" w:rsidRDefault="00B51C4B" w:rsidP="00041CD1">
            <w:pPr>
              <w:tabs>
                <w:tab w:val="left" w:pos="1220"/>
              </w:tabs>
              <w:rPr>
                <w:rFonts w:ascii="Arial" w:hAnsi="Arial" w:cs="Arial"/>
                <w:sz w:val="24"/>
                <w:szCs w:val="24"/>
              </w:rPr>
            </w:pPr>
            <w:r w:rsidRPr="000435FB">
              <w:rPr>
                <w:rFonts w:ascii="Arial" w:hAnsi="Arial" w:cs="Arial"/>
                <w:sz w:val="24"/>
                <w:szCs w:val="24"/>
              </w:rPr>
              <w:t>Queens Road</w:t>
            </w:r>
            <w:r w:rsidR="00E45ECA" w:rsidRPr="000435FB">
              <w:rPr>
                <w:rFonts w:ascii="Arial" w:hAnsi="Arial" w:cs="Arial"/>
                <w:sz w:val="24"/>
                <w:szCs w:val="24"/>
              </w:rPr>
              <w:t>, Sanq</w:t>
            </w:r>
            <w:r w:rsidR="009A7132" w:rsidRPr="000435FB">
              <w:rPr>
                <w:rFonts w:ascii="Arial" w:hAnsi="Arial" w:cs="Arial"/>
                <w:sz w:val="24"/>
                <w:szCs w:val="24"/>
              </w:rPr>
              <w:t>uhar</w:t>
            </w:r>
          </w:p>
          <w:p w14:paraId="0B0FFC0E" w14:textId="122A038C" w:rsidR="001C2F6C" w:rsidRPr="000435FB" w:rsidRDefault="001C2F6C" w:rsidP="00041CD1">
            <w:pPr>
              <w:tabs>
                <w:tab w:val="left" w:pos="1220"/>
              </w:tabs>
              <w:rPr>
                <w:rFonts w:ascii="Arial" w:hAnsi="Arial" w:cs="Arial"/>
                <w:sz w:val="24"/>
                <w:szCs w:val="24"/>
              </w:rPr>
            </w:pPr>
          </w:p>
        </w:tc>
        <w:tc>
          <w:tcPr>
            <w:tcW w:w="2268" w:type="dxa"/>
          </w:tcPr>
          <w:p w14:paraId="7F454D3E" w14:textId="735AAE0B" w:rsidR="007C49A0" w:rsidRPr="000435FB" w:rsidRDefault="003467F0" w:rsidP="00041CD1">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20B15184" w14:textId="536D6555" w:rsidR="007C49A0" w:rsidRPr="000435FB" w:rsidRDefault="00094797" w:rsidP="00041CD1">
            <w:pPr>
              <w:tabs>
                <w:tab w:val="left" w:pos="1220"/>
              </w:tabs>
              <w:rPr>
                <w:rFonts w:ascii="Arial" w:hAnsi="Arial" w:cs="Arial"/>
                <w:sz w:val="24"/>
                <w:szCs w:val="24"/>
              </w:rPr>
            </w:pPr>
            <w:r w:rsidRPr="000435FB">
              <w:rPr>
                <w:rFonts w:ascii="Arial" w:hAnsi="Arial" w:cs="Arial"/>
                <w:sz w:val="24"/>
                <w:szCs w:val="24"/>
              </w:rPr>
              <w:t>16</w:t>
            </w:r>
          </w:p>
        </w:tc>
        <w:tc>
          <w:tcPr>
            <w:tcW w:w="851" w:type="dxa"/>
          </w:tcPr>
          <w:p w14:paraId="4D90F085" w14:textId="2D523B6B" w:rsidR="007C49A0" w:rsidRPr="000435FB" w:rsidRDefault="00094797" w:rsidP="00041CD1">
            <w:pPr>
              <w:tabs>
                <w:tab w:val="left" w:pos="1220"/>
              </w:tabs>
              <w:rPr>
                <w:rFonts w:ascii="Arial" w:hAnsi="Arial" w:cs="Arial"/>
                <w:sz w:val="24"/>
                <w:szCs w:val="24"/>
              </w:rPr>
            </w:pPr>
            <w:r w:rsidRPr="000435FB">
              <w:rPr>
                <w:rFonts w:ascii="Arial" w:hAnsi="Arial" w:cs="Arial"/>
                <w:sz w:val="24"/>
                <w:szCs w:val="24"/>
              </w:rPr>
              <w:t>21</w:t>
            </w:r>
          </w:p>
        </w:tc>
        <w:tc>
          <w:tcPr>
            <w:tcW w:w="709" w:type="dxa"/>
          </w:tcPr>
          <w:p w14:paraId="4C6807AA" w14:textId="628B88B7" w:rsidR="007C49A0" w:rsidRPr="000435FB" w:rsidRDefault="00094797" w:rsidP="00041CD1">
            <w:pPr>
              <w:tabs>
                <w:tab w:val="left" w:pos="1220"/>
              </w:tabs>
              <w:rPr>
                <w:rFonts w:ascii="Arial" w:hAnsi="Arial" w:cs="Arial"/>
                <w:sz w:val="24"/>
                <w:szCs w:val="24"/>
              </w:rPr>
            </w:pPr>
            <w:r w:rsidRPr="000435FB">
              <w:rPr>
                <w:rFonts w:ascii="Arial" w:hAnsi="Arial" w:cs="Arial"/>
                <w:sz w:val="24"/>
                <w:szCs w:val="24"/>
              </w:rPr>
              <w:t>37</w:t>
            </w:r>
          </w:p>
        </w:tc>
      </w:tr>
      <w:tr w:rsidR="007C49A0" w:rsidRPr="002948D8" w14:paraId="05D565CF" w14:textId="77777777" w:rsidTr="005733BA">
        <w:trPr>
          <w:trHeight w:val="634"/>
        </w:trPr>
        <w:tc>
          <w:tcPr>
            <w:tcW w:w="846" w:type="dxa"/>
          </w:tcPr>
          <w:p w14:paraId="2E738BA6" w14:textId="5381B5AF" w:rsidR="007C49A0" w:rsidRPr="000435FB" w:rsidRDefault="000435FB" w:rsidP="00041CD1">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21C12E5B" w14:textId="41DE3FE6" w:rsidR="007C49A0" w:rsidRPr="000435FB" w:rsidRDefault="00887060" w:rsidP="00041CD1">
            <w:pPr>
              <w:tabs>
                <w:tab w:val="left" w:pos="1220"/>
              </w:tabs>
              <w:rPr>
                <w:rFonts w:ascii="Arial" w:hAnsi="Arial" w:cs="Arial"/>
                <w:sz w:val="24"/>
                <w:szCs w:val="24"/>
              </w:rPr>
            </w:pPr>
            <w:r w:rsidRPr="000435FB">
              <w:rPr>
                <w:rFonts w:ascii="Arial" w:hAnsi="Arial" w:cs="Arial"/>
                <w:sz w:val="24"/>
                <w:szCs w:val="24"/>
              </w:rPr>
              <w:t>Victory Avenue</w:t>
            </w:r>
            <w:r w:rsidR="009A7132" w:rsidRPr="000435FB">
              <w:rPr>
                <w:rFonts w:ascii="Arial" w:hAnsi="Arial" w:cs="Arial"/>
                <w:sz w:val="24"/>
                <w:szCs w:val="24"/>
              </w:rPr>
              <w:t xml:space="preserve">, Gretna </w:t>
            </w:r>
          </w:p>
        </w:tc>
        <w:tc>
          <w:tcPr>
            <w:tcW w:w="2268" w:type="dxa"/>
          </w:tcPr>
          <w:p w14:paraId="0B1C24BD" w14:textId="496AAB58" w:rsidR="007C49A0" w:rsidRPr="000435FB" w:rsidRDefault="003467F0" w:rsidP="00041CD1">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51BA2BAB" w14:textId="6240DF2A" w:rsidR="007C49A0" w:rsidRPr="000435FB" w:rsidRDefault="00B5262B" w:rsidP="00041CD1">
            <w:pPr>
              <w:tabs>
                <w:tab w:val="left" w:pos="1220"/>
              </w:tabs>
              <w:rPr>
                <w:rFonts w:ascii="Arial" w:hAnsi="Arial" w:cs="Arial"/>
                <w:sz w:val="24"/>
                <w:szCs w:val="24"/>
              </w:rPr>
            </w:pPr>
            <w:r w:rsidRPr="000435FB">
              <w:rPr>
                <w:rFonts w:ascii="Arial" w:hAnsi="Arial" w:cs="Arial"/>
                <w:sz w:val="24"/>
                <w:szCs w:val="24"/>
              </w:rPr>
              <w:t>59</w:t>
            </w:r>
          </w:p>
        </w:tc>
        <w:tc>
          <w:tcPr>
            <w:tcW w:w="851" w:type="dxa"/>
          </w:tcPr>
          <w:p w14:paraId="6E2A241F" w14:textId="3F667EAA" w:rsidR="007C49A0" w:rsidRPr="000435FB" w:rsidRDefault="00670484" w:rsidP="00041CD1">
            <w:pPr>
              <w:tabs>
                <w:tab w:val="left" w:pos="1220"/>
              </w:tabs>
              <w:rPr>
                <w:rFonts w:ascii="Arial" w:hAnsi="Arial" w:cs="Arial"/>
                <w:sz w:val="24"/>
                <w:szCs w:val="24"/>
              </w:rPr>
            </w:pPr>
            <w:r w:rsidRPr="000435FB">
              <w:rPr>
                <w:rFonts w:ascii="Arial" w:hAnsi="Arial" w:cs="Arial"/>
                <w:sz w:val="24"/>
                <w:szCs w:val="24"/>
              </w:rPr>
              <w:t>4</w:t>
            </w:r>
            <w:r w:rsidR="00B5262B" w:rsidRPr="000435FB">
              <w:rPr>
                <w:rFonts w:ascii="Arial" w:hAnsi="Arial" w:cs="Arial"/>
                <w:sz w:val="24"/>
                <w:szCs w:val="24"/>
              </w:rPr>
              <w:t>2</w:t>
            </w:r>
          </w:p>
        </w:tc>
        <w:tc>
          <w:tcPr>
            <w:tcW w:w="709" w:type="dxa"/>
          </w:tcPr>
          <w:p w14:paraId="61B8B3C5" w14:textId="0EF4A339" w:rsidR="007C49A0" w:rsidRPr="000435FB" w:rsidRDefault="00C137BC" w:rsidP="00041CD1">
            <w:pPr>
              <w:tabs>
                <w:tab w:val="left" w:pos="1220"/>
              </w:tabs>
              <w:rPr>
                <w:rFonts w:ascii="Arial" w:hAnsi="Arial" w:cs="Arial"/>
                <w:sz w:val="24"/>
                <w:szCs w:val="24"/>
              </w:rPr>
            </w:pPr>
            <w:r w:rsidRPr="000435FB">
              <w:rPr>
                <w:rFonts w:ascii="Arial" w:hAnsi="Arial" w:cs="Arial"/>
                <w:sz w:val="24"/>
                <w:szCs w:val="24"/>
              </w:rPr>
              <w:t>101</w:t>
            </w:r>
          </w:p>
        </w:tc>
      </w:tr>
      <w:tr w:rsidR="007A4215" w:rsidRPr="002948D8" w14:paraId="3AEACC35" w14:textId="77777777" w:rsidTr="005733BA">
        <w:trPr>
          <w:trHeight w:val="634"/>
        </w:trPr>
        <w:tc>
          <w:tcPr>
            <w:tcW w:w="846" w:type="dxa"/>
          </w:tcPr>
          <w:p w14:paraId="33655C6D" w14:textId="5E192A11" w:rsidR="007A4215" w:rsidRPr="000435FB" w:rsidRDefault="000435FB" w:rsidP="00041CD1">
            <w:pPr>
              <w:tabs>
                <w:tab w:val="left" w:pos="1220"/>
              </w:tabs>
              <w:rPr>
                <w:rFonts w:ascii="Arial" w:hAnsi="Arial" w:cs="Arial"/>
                <w:sz w:val="24"/>
                <w:szCs w:val="24"/>
              </w:rPr>
            </w:pPr>
            <w:r w:rsidRPr="000435FB">
              <w:rPr>
                <w:rFonts w:ascii="Arial" w:hAnsi="Arial" w:cs="Arial"/>
                <w:sz w:val="24"/>
                <w:szCs w:val="24"/>
              </w:rPr>
              <w:t>LHA</w:t>
            </w:r>
            <w:r w:rsidR="008F3D13" w:rsidRPr="000435FB">
              <w:rPr>
                <w:rFonts w:ascii="Arial" w:hAnsi="Arial" w:cs="Arial"/>
                <w:sz w:val="24"/>
                <w:szCs w:val="24"/>
              </w:rPr>
              <w:t xml:space="preserve"> </w:t>
            </w:r>
          </w:p>
        </w:tc>
        <w:tc>
          <w:tcPr>
            <w:tcW w:w="3685" w:type="dxa"/>
          </w:tcPr>
          <w:p w14:paraId="52979E8C" w14:textId="2D544BC3" w:rsidR="007A4215" w:rsidRPr="000435FB" w:rsidRDefault="008F3D13" w:rsidP="00041CD1">
            <w:pPr>
              <w:tabs>
                <w:tab w:val="left" w:pos="1220"/>
              </w:tabs>
              <w:rPr>
                <w:rFonts w:ascii="Arial" w:hAnsi="Arial" w:cs="Arial"/>
                <w:sz w:val="24"/>
                <w:szCs w:val="24"/>
              </w:rPr>
            </w:pPr>
            <w:r w:rsidRPr="000435FB">
              <w:rPr>
                <w:rFonts w:ascii="Arial" w:hAnsi="Arial" w:cs="Arial"/>
                <w:sz w:val="24"/>
                <w:szCs w:val="24"/>
              </w:rPr>
              <w:t xml:space="preserve">Selkirk Road, Moffat </w:t>
            </w:r>
          </w:p>
        </w:tc>
        <w:tc>
          <w:tcPr>
            <w:tcW w:w="2268" w:type="dxa"/>
          </w:tcPr>
          <w:p w14:paraId="1DAA33FF" w14:textId="254E2DCC" w:rsidR="007A4215" w:rsidRPr="000435FB" w:rsidRDefault="00A40810" w:rsidP="00041CD1">
            <w:pPr>
              <w:tabs>
                <w:tab w:val="left" w:pos="1220"/>
              </w:tabs>
              <w:rPr>
                <w:rFonts w:ascii="Arial" w:hAnsi="Arial" w:cs="Arial"/>
                <w:sz w:val="24"/>
                <w:szCs w:val="24"/>
              </w:rPr>
            </w:pPr>
            <w:r>
              <w:rPr>
                <w:rFonts w:ascii="Arial" w:hAnsi="Arial" w:cs="Arial"/>
                <w:sz w:val="24"/>
                <w:szCs w:val="24"/>
              </w:rPr>
              <w:t>TBC</w:t>
            </w:r>
          </w:p>
        </w:tc>
        <w:tc>
          <w:tcPr>
            <w:tcW w:w="1134" w:type="dxa"/>
          </w:tcPr>
          <w:p w14:paraId="2599723D" w14:textId="34D12CD5" w:rsidR="007A4215" w:rsidRPr="000435FB" w:rsidRDefault="00A40810" w:rsidP="00041CD1">
            <w:pPr>
              <w:tabs>
                <w:tab w:val="left" w:pos="1220"/>
              </w:tabs>
              <w:rPr>
                <w:rFonts w:ascii="Arial" w:hAnsi="Arial" w:cs="Arial"/>
                <w:sz w:val="24"/>
                <w:szCs w:val="24"/>
              </w:rPr>
            </w:pPr>
            <w:r>
              <w:rPr>
                <w:rFonts w:ascii="Arial" w:hAnsi="Arial" w:cs="Arial"/>
                <w:sz w:val="24"/>
                <w:szCs w:val="24"/>
              </w:rPr>
              <w:t>31</w:t>
            </w:r>
          </w:p>
        </w:tc>
        <w:tc>
          <w:tcPr>
            <w:tcW w:w="851" w:type="dxa"/>
            <w:shd w:val="clear" w:color="auto" w:fill="BFBFBF" w:themeFill="background1" w:themeFillShade="BF"/>
          </w:tcPr>
          <w:p w14:paraId="0AC05545" w14:textId="77777777" w:rsidR="007A4215" w:rsidRPr="000435FB" w:rsidRDefault="007A4215" w:rsidP="00041CD1">
            <w:pPr>
              <w:tabs>
                <w:tab w:val="left" w:pos="1220"/>
              </w:tabs>
              <w:rPr>
                <w:rFonts w:ascii="Arial" w:hAnsi="Arial" w:cs="Arial"/>
                <w:sz w:val="24"/>
                <w:szCs w:val="24"/>
              </w:rPr>
            </w:pPr>
          </w:p>
        </w:tc>
        <w:tc>
          <w:tcPr>
            <w:tcW w:w="709" w:type="dxa"/>
            <w:shd w:val="clear" w:color="auto" w:fill="BFBFBF" w:themeFill="background1" w:themeFillShade="BF"/>
          </w:tcPr>
          <w:p w14:paraId="0F93FA02" w14:textId="77777777" w:rsidR="007A4215" w:rsidRPr="000435FB" w:rsidRDefault="007A4215" w:rsidP="00041CD1">
            <w:pPr>
              <w:tabs>
                <w:tab w:val="left" w:pos="1220"/>
              </w:tabs>
              <w:rPr>
                <w:rFonts w:ascii="Arial" w:hAnsi="Arial" w:cs="Arial"/>
                <w:sz w:val="24"/>
                <w:szCs w:val="24"/>
              </w:rPr>
            </w:pPr>
          </w:p>
        </w:tc>
      </w:tr>
      <w:tr w:rsidR="0067774A" w:rsidRPr="002948D8" w14:paraId="6ADADA43" w14:textId="77777777" w:rsidTr="005733BA">
        <w:trPr>
          <w:trHeight w:val="634"/>
        </w:trPr>
        <w:tc>
          <w:tcPr>
            <w:tcW w:w="846" w:type="dxa"/>
          </w:tcPr>
          <w:p w14:paraId="353B8859" w14:textId="27769703" w:rsidR="0067774A" w:rsidRPr="000435FB" w:rsidRDefault="000435FB" w:rsidP="00041CD1">
            <w:pPr>
              <w:tabs>
                <w:tab w:val="left" w:pos="1220"/>
              </w:tabs>
              <w:rPr>
                <w:rFonts w:ascii="Arial" w:hAnsi="Arial" w:cs="Arial"/>
                <w:sz w:val="24"/>
                <w:szCs w:val="24"/>
              </w:rPr>
            </w:pPr>
            <w:r w:rsidRPr="000435FB">
              <w:rPr>
                <w:rFonts w:ascii="Arial" w:hAnsi="Arial" w:cs="Arial"/>
                <w:sz w:val="24"/>
                <w:szCs w:val="24"/>
              </w:rPr>
              <w:t>BC</w:t>
            </w:r>
          </w:p>
        </w:tc>
        <w:tc>
          <w:tcPr>
            <w:tcW w:w="3685" w:type="dxa"/>
          </w:tcPr>
          <w:p w14:paraId="47EA921A" w14:textId="7665D260" w:rsidR="0067774A" w:rsidRPr="000435FB" w:rsidRDefault="004E39A7" w:rsidP="00041CD1">
            <w:pPr>
              <w:tabs>
                <w:tab w:val="left" w:pos="1220"/>
              </w:tabs>
              <w:rPr>
                <w:rFonts w:ascii="Arial" w:hAnsi="Arial" w:cs="Arial"/>
                <w:sz w:val="24"/>
                <w:szCs w:val="24"/>
              </w:rPr>
            </w:pPr>
            <w:r w:rsidRPr="000435FB">
              <w:rPr>
                <w:rFonts w:ascii="Arial" w:hAnsi="Arial" w:cs="Arial"/>
                <w:sz w:val="24"/>
                <w:szCs w:val="24"/>
              </w:rPr>
              <w:t>Dumfries Art College</w:t>
            </w:r>
            <w:r w:rsidR="00826C88" w:rsidRPr="000435FB">
              <w:rPr>
                <w:rFonts w:ascii="Arial" w:hAnsi="Arial" w:cs="Arial"/>
                <w:sz w:val="24"/>
                <w:szCs w:val="24"/>
              </w:rPr>
              <w:t>, Dumfries</w:t>
            </w:r>
          </w:p>
        </w:tc>
        <w:tc>
          <w:tcPr>
            <w:tcW w:w="2268" w:type="dxa"/>
          </w:tcPr>
          <w:p w14:paraId="0CF3CC23" w14:textId="5521DC03" w:rsidR="0067774A" w:rsidRPr="000435FB" w:rsidRDefault="001C1B0C" w:rsidP="00041CD1">
            <w:pPr>
              <w:tabs>
                <w:tab w:val="left" w:pos="1220"/>
              </w:tabs>
              <w:rPr>
                <w:rFonts w:ascii="Arial" w:hAnsi="Arial" w:cs="Arial"/>
                <w:sz w:val="24"/>
                <w:szCs w:val="24"/>
              </w:rPr>
            </w:pPr>
            <w:r w:rsidRPr="000435FB">
              <w:rPr>
                <w:rFonts w:ascii="Arial" w:hAnsi="Arial" w:cs="Arial"/>
                <w:sz w:val="24"/>
                <w:szCs w:val="24"/>
              </w:rPr>
              <w:t>affordable low-cost home ownership</w:t>
            </w:r>
          </w:p>
        </w:tc>
        <w:tc>
          <w:tcPr>
            <w:tcW w:w="1134" w:type="dxa"/>
          </w:tcPr>
          <w:p w14:paraId="7FEB0246" w14:textId="530C7EB3" w:rsidR="0067774A" w:rsidRPr="000435FB" w:rsidRDefault="003468CA" w:rsidP="00041CD1">
            <w:pPr>
              <w:tabs>
                <w:tab w:val="left" w:pos="1220"/>
              </w:tabs>
              <w:rPr>
                <w:rFonts w:ascii="Arial" w:hAnsi="Arial" w:cs="Arial"/>
                <w:sz w:val="24"/>
                <w:szCs w:val="24"/>
              </w:rPr>
            </w:pPr>
            <w:r>
              <w:rPr>
                <w:rFonts w:ascii="Arial" w:hAnsi="Arial" w:cs="Arial"/>
                <w:sz w:val="24"/>
                <w:szCs w:val="24"/>
              </w:rPr>
              <w:t>15</w:t>
            </w:r>
          </w:p>
        </w:tc>
        <w:tc>
          <w:tcPr>
            <w:tcW w:w="851" w:type="dxa"/>
          </w:tcPr>
          <w:p w14:paraId="75C33408" w14:textId="3A2B895D" w:rsidR="0067774A" w:rsidRPr="000435FB" w:rsidRDefault="0083511F" w:rsidP="00041CD1">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5CB019CE" w14:textId="26236DCF" w:rsidR="0067774A" w:rsidRPr="000435FB" w:rsidRDefault="0046273C" w:rsidP="00041CD1">
            <w:pPr>
              <w:tabs>
                <w:tab w:val="left" w:pos="1220"/>
              </w:tabs>
              <w:rPr>
                <w:rFonts w:ascii="Arial" w:hAnsi="Arial" w:cs="Arial"/>
                <w:sz w:val="24"/>
                <w:szCs w:val="24"/>
              </w:rPr>
            </w:pPr>
            <w:r w:rsidRPr="000435FB">
              <w:rPr>
                <w:rFonts w:ascii="Arial" w:hAnsi="Arial" w:cs="Arial"/>
                <w:sz w:val="24"/>
                <w:szCs w:val="24"/>
              </w:rPr>
              <w:t>9</w:t>
            </w:r>
          </w:p>
        </w:tc>
      </w:tr>
      <w:tr w:rsidR="006B065A" w:rsidRPr="002948D8" w14:paraId="06DF90DC" w14:textId="77777777" w:rsidTr="005733BA">
        <w:trPr>
          <w:trHeight w:val="634"/>
        </w:trPr>
        <w:tc>
          <w:tcPr>
            <w:tcW w:w="846" w:type="dxa"/>
          </w:tcPr>
          <w:p w14:paraId="777A7446" w14:textId="405716CA" w:rsidR="006B065A" w:rsidRPr="000435FB" w:rsidRDefault="000435FB" w:rsidP="006B065A">
            <w:pPr>
              <w:tabs>
                <w:tab w:val="left" w:pos="1220"/>
              </w:tabs>
              <w:rPr>
                <w:rFonts w:ascii="Arial" w:hAnsi="Arial" w:cs="Arial"/>
                <w:sz w:val="24"/>
                <w:szCs w:val="24"/>
              </w:rPr>
            </w:pPr>
            <w:r w:rsidRPr="000435FB">
              <w:rPr>
                <w:rFonts w:ascii="Arial" w:hAnsi="Arial" w:cs="Arial"/>
                <w:sz w:val="24"/>
                <w:szCs w:val="24"/>
              </w:rPr>
              <w:t>BC</w:t>
            </w:r>
          </w:p>
        </w:tc>
        <w:tc>
          <w:tcPr>
            <w:tcW w:w="3685" w:type="dxa"/>
          </w:tcPr>
          <w:p w14:paraId="2FCB8B9B" w14:textId="66A39FBE"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Singleton Park</w:t>
            </w:r>
            <w:r w:rsidR="00826C88" w:rsidRPr="000435FB">
              <w:rPr>
                <w:rFonts w:ascii="Arial" w:hAnsi="Arial" w:cs="Arial"/>
                <w:sz w:val="24"/>
                <w:szCs w:val="24"/>
              </w:rPr>
              <w:t>, Lockerbie</w:t>
            </w:r>
          </w:p>
        </w:tc>
        <w:tc>
          <w:tcPr>
            <w:tcW w:w="2268" w:type="dxa"/>
          </w:tcPr>
          <w:p w14:paraId="2EB77B9F" w14:textId="4DC51ADC" w:rsidR="006B065A" w:rsidRPr="000435FB" w:rsidRDefault="001C1B0C" w:rsidP="006B065A">
            <w:pPr>
              <w:tabs>
                <w:tab w:val="left" w:pos="1220"/>
              </w:tabs>
              <w:rPr>
                <w:rFonts w:ascii="Arial" w:hAnsi="Arial" w:cs="Arial"/>
                <w:sz w:val="24"/>
                <w:szCs w:val="24"/>
              </w:rPr>
            </w:pPr>
            <w:r w:rsidRPr="000435FB">
              <w:rPr>
                <w:rFonts w:ascii="Arial" w:hAnsi="Arial" w:cs="Arial"/>
                <w:sz w:val="24"/>
                <w:szCs w:val="24"/>
              </w:rPr>
              <w:t>affordable low-cost home ownership</w:t>
            </w:r>
          </w:p>
        </w:tc>
        <w:tc>
          <w:tcPr>
            <w:tcW w:w="1134" w:type="dxa"/>
          </w:tcPr>
          <w:p w14:paraId="500E5316" w14:textId="55124D47" w:rsidR="006B065A" w:rsidRPr="000435FB" w:rsidRDefault="0083511F" w:rsidP="006B065A">
            <w:pPr>
              <w:tabs>
                <w:tab w:val="left" w:pos="1220"/>
              </w:tabs>
              <w:rPr>
                <w:rFonts w:ascii="Arial" w:hAnsi="Arial" w:cs="Arial"/>
                <w:sz w:val="24"/>
                <w:szCs w:val="24"/>
              </w:rPr>
            </w:pPr>
            <w:r w:rsidRPr="000435FB">
              <w:rPr>
                <w:rFonts w:ascii="Arial" w:hAnsi="Arial" w:cs="Arial"/>
                <w:sz w:val="24"/>
                <w:szCs w:val="24"/>
              </w:rPr>
              <w:t>0</w:t>
            </w:r>
          </w:p>
        </w:tc>
        <w:tc>
          <w:tcPr>
            <w:tcW w:w="851" w:type="dxa"/>
          </w:tcPr>
          <w:p w14:paraId="5096420A" w14:textId="41AB92B6"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8</w:t>
            </w:r>
          </w:p>
        </w:tc>
        <w:tc>
          <w:tcPr>
            <w:tcW w:w="709" w:type="dxa"/>
          </w:tcPr>
          <w:p w14:paraId="2F706BAD" w14:textId="6E2830EC" w:rsidR="006B065A" w:rsidRPr="000435FB" w:rsidRDefault="006B065A" w:rsidP="006B065A">
            <w:pPr>
              <w:tabs>
                <w:tab w:val="left" w:pos="1220"/>
              </w:tabs>
              <w:rPr>
                <w:rStyle w:val="CommentReference"/>
                <w:rFonts w:ascii="Arial" w:hAnsi="Arial" w:cs="Arial"/>
                <w:sz w:val="24"/>
                <w:szCs w:val="24"/>
              </w:rPr>
            </w:pPr>
            <w:r w:rsidRPr="000435FB">
              <w:rPr>
                <w:rStyle w:val="CommentReference"/>
                <w:rFonts w:ascii="Arial" w:hAnsi="Arial" w:cs="Arial"/>
                <w:sz w:val="24"/>
                <w:szCs w:val="24"/>
              </w:rPr>
              <w:t>8</w:t>
            </w:r>
          </w:p>
        </w:tc>
      </w:tr>
      <w:tr w:rsidR="006B065A" w:rsidRPr="002948D8" w14:paraId="226DC497" w14:textId="77777777" w:rsidTr="005733BA">
        <w:trPr>
          <w:trHeight w:val="634"/>
        </w:trPr>
        <w:tc>
          <w:tcPr>
            <w:tcW w:w="846" w:type="dxa"/>
          </w:tcPr>
          <w:p w14:paraId="0CC64E43" w14:textId="170C8702" w:rsidR="006B065A" w:rsidRPr="000435FB" w:rsidRDefault="000435FB" w:rsidP="006B065A">
            <w:pPr>
              <w:tabs>
                <w:tab w:val="left" w:pos="1220"/>
              </w:tabs>
              <w:rPr>
                <w:rFonts w:ascii="Arial" w:hAnsi="Arial" w:cs="Arial"/>
                <w:sz w:val="24"/>
                <w:szCs w:val="24"/>
              </w:rPr>
            </w:pPr>
            <w:r w:rsidRPr="000435FB">
              <w:rPr>
                <w:rFonts w:ascii="Arial" w:hAnsi="Arial" w:cs="Arial"/>
                <w:sz w:val="24"/>
                <w:szCs w:val="24"/>
              </w:rPr>
              <w:t>BC</w:t>
            </w:r>
          </w:p>
        </w:tc>
        <w:tc>
          <w:tcPr>
            <w:tcW w:w="3685" w:type="dxa"/>
          </w:tcPr>
          <w:p w14:paraId="2EB51ADC" w14:textId="2D045DE8"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Lockerbie Creamery</w:t>
            </w:r>
            <w:r w:rsidR="004E7E5A">
              <w:rPr>
                <w:rFonts w:ascii="Arial" w:hAnsi="Arial" w:cs="Arial"/>
                <w:sz w:val="24"/>
                <w:szCs w:val="24"/>
              </w:rPr>
              <w:t>, Lockerbie</w:t>
            </w:r>
          </w:p>
        </w:tc>
        <w:tc>
          <w:tcPr>
            <w:tcW w:w="2268" w:type="dxa"/>
          </w:tcPr>
          <w:p w14:paraId="74D43E70" w14:textId="5E50E8E0" w:rsidR="006B065A" w:rsidRPr="000435FB" w:rsidRDefault="001C1B0C" w:rsidP="006B065A">
            <w:pPr>
              <w:tabs>
                <w:tab w:val="left" w:pos="1220"/>
              </w:tabs>
              <w:rPr>
                <w:rFonts w:ascii="Arial" w:hAnsi="Arial" w:cs="Arial"/>
                <w:sz w:val="24"/>
                <w:szCs w:val="24"/>
              </w:rPr>
            </w:pPr>
            <w:r w:rsidRPr="000435FB">
              <w:rPr>
                <w:rFonts w:ascii="Arial" w:hAnsi="Arial" w:cs="Arial"/>
                <w:sz w:val="24"/>
                <w:szCs w:val="24"/>
              </w:rPr>
              <w:t>affordable low-cost home ownership</w:t>
            </w:r>
          </w:p>
        </w:tc>
        <w:tc>
          <w:tcPr>
            <w:tcW w:w="1134" w:type="dxa"/>
          </w:tcPr>
          <w:p w14:paraId="0D6C4AB2" w14:textId="4C1233F4"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22</w:t>
            </w:r>
          </w:p>
        </w:tc>
        <w:tc>
          <w:tcPr>
            <w:tcW w:w="851" w:type="dxa"/>
          </w:tcPr>
          <w:p w14:paraId="0E7A59D2" w14:textId="33419631" w:rsidR="006B065A" w:rsidRPr="000435FB" w:rsidRDefault="0083511F" w:rsidP="006B065A">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06D487E3" w14:textId="0A4C7B83" w:rsidR="006B065A" w:rsidRPr="000435FB" w:rsidRDefault="006B065A" w:rsidP="006B065A">
            <w:pPr>
              <w:tabs>
                <w:tab w:val="left" w:pos="1220"/>
              </w:tabs>
              <w:rPr>
                <w:rStyle w:val="CommentReference"/>
                <w:rFonts w:ascii="Arial" w:hAnsi="Arial" w:cs="Arial"/>
                <w:sz w:val="24"/>
                <w:szCs w:val="24"/>
              </w:rPr>
            </w:pPr>
            <w:r w:rsidRPr="000435FB">
              <w:rPr>
                <w:rStyle w:val="CommentReference"/>
                <w:rFonts w:ascii="Arial" w:hAnsi="Arial" w:cs="Arial"/>
                <w:sz w:val="24"/>
                <w:szCs w:val="24"/>
              </w:rPr>
              <w:t>22</w:t>
            </w:r>
          </w:p>
        </w:tc>
      </w:tr>
      <w:tr w:rsidR="006B065A" w:rsidRPr="002948D8" w14:paraId="6F128D33" w14:textId="77777777" w:rsidTr="005733BA">
        <w:trPr>
          <w:trHeight w:val="634"/>
        </w:trPr>
        <w:tc>
          <w:tcPr>
            <w:tcW w:w="846" w:type="dxa"/>
          </w:tcPr>
          <w:p w14:paraId="29F84AE2" w14:textId="6DD5E0FE" w:rsidR="006B065A" w:rsidRPr="000435FB" w:rsidRDefault="000435FB" w:rsidP="006B065A">
            <w:pPr>
              <w:tabs>
                <w:tab w:val="left" w:pos="1220"/>
              </w:tabs>
              <w:rPr>
                <w:rFonts w:ascii="Arial" w:hAnsi="Arial" w:cs="Arial"/>
                <w:sz w:val="24"/>
                <w:szCs w:val="24"/>
              </w:rPr>
            </w:pPr>
            <w:r w:rsidRPr="000435FB">
              <w:rPr>
                <w:rFonts w:ascii="Arial" w:hAnsi="Arial" w:cs="Arial"/>
                <w:sz w:val="24"/>
                <w:szCs w:val="24"/>
              </w:rPr>
              <w:t>BC</w:t>
            </w:r>
          </w:p>
        </w:tc>
        <w:tc>
          <w:tcPr>
            <w:tcW w:w="3685" w:type="dxa"/>
          </w:tcPr>
          <w:p w14:paraId="355D7F58" w14:textId="4165157B"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Erskine Church</w:t>
            </w:r>
            <w:r w:rsidR="00687613" w:rsidRPr="000435FB">
              <w:rPr>
                <w:rFonts w:ascii="Arial" w:hAnsi="Arial" w:cs="Arial"/>
                <w:sz w:val="24"/>
                <w:szCs w:val="24"/>
              </w:rPr>
              <w:t>, Annan</w:t>
            </w:r>
          </w:p>
        </w:tc>
        <w:tc>
          <w:tcPr>
            <w:tcW w:w="2268" w:type="dxa"/>
          </w:tcPr>
          <w:p w14:paraId="5EEB1222" w14:textId="73727E26" w:rsidR="006B065A" w:rsidRPr="000435FB" w:rsidRDefault="001C1B0C" w:rsidP="006B065A">
            <w:pPr>
              <w:tabs>
                <w:tab w:val="left" w:pos="1220"/>
              </w:tabs>
              <w:rPr>
                <w:rFonts w:ascii="Arial" w:hAnsi="Arial" w:cs="Arial"/>
                <w:sz w:val="24"/>
                <w:szCs w:val="24"/>
              </w:rPr>
            </w:pPr>
            <w:r w:rsidRPr="000435FB">
              <w:rPr>
                <w:rFonts w:ascii="Arial" w:hAnsi="Arial" w:cs="Arial"/>
                <w:sz w:val="24"/>
                <w:szCs w:val="24"/>
              </w:rPr>
              <w:t>affordable low-cost home ownership</w:t>
            </w:r>
          </w:p>
        </w:tc>
        <w:tc>
          <w:tcPr>
            <w:tcW w:w="1134" w:type="dxa"/>
          </w:tcPr>
          <w:p w14:paraId="7B2380E8" w14:textId="6D86DE1D"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9</w:t>
            </w:r>
          </w:p>
        </w:tc>
        <w:tc>
          <w:tcPr>
            <w:tcW w:w="851" w:type="dxa"/>
          </w:tcPr>
          <w:p w14:paraId="1C154D54" w14:textId="762BB4BB" w:rsidR="006B065A" w:rsidRPr="000435FB" w:rsidRDefault="0083511F" w:rsidP="006B065A">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78444B88" w14:textId="6A03EE1A" w:rsidR="006B065A" w:rsidRPr="000435FB" w:rsidRDefault="006B065A" w:rsidP="006B065A">
            <w:pPr>
              <w:tabs>
                <w:tab w:val="left" w:pos="1220"/>
              </w:tabs>
              <w:rPr>
                <w:rStyle w:val="CommentReference"/>
                <w:rFonts w:ascii="Arial" w:hAnsi="Arial" w:cs="Arial"/>
                <w:sz w:val="24"/>
                <w:szCs w:val="24"/>
              </w:rPr>
            </w:pPr>
            <w:r w:rsidRPr="000435FB">
              <w:rPr>
                <w:rStyle w:val="CommentReference"/>
                <w:rFonts w:ascii="Arial" w:hAnsi="Arial" w:cs="Arial"/>
                <w:sz w:val="24"/>
                <w:szCs w:val="24"/>
              </w:rPr>
              <w:t>9</w:t>
            </w:r>
          </w:p>
        </w:tc>
      </w:tr>
      <w:bookmarkEnd w:id="2"/>
    </w:tbl>
    <w:p w14:paraId="66AF767C" w14:textId="77777777" w:rsidR="007C49A0" w:rsidRDefault="007C49A0" w:rsidP="007C49A0">
      <w:pPr>
        <w:tabs>
          <w:tab w:val="left" w:pos="1220"/>
        </w:tabs>
      </w:pPr>
    </w:p>
    <w:p w14:paraId="0450DFD6" w14:textId="5441B2F2" w:rsidR="00516FAF" w:rsidRDefault="007C49A0" w:rsidP="00724F1E">
      <w:pPr>
        <w:tabs>
          <w:tab w:val="left" w:pos="1220"/>
        </w:tabs>
        <w:rPr>
          <w:rFonts w:ascii="Arial" w:hAnsi="Arial" w:cs="Arial"/>
          <w:sz w:val="24"/>
          <w:szCs w:val="24"/>
        </w:rPr>
      </w:pPr>
      <w:r w:rsidRPr="00B046FB">
        <w:rPr>
          <w:b/>
          <w:bCs/>
        </w:rPr>
        <w:t xml:space="preserve"> </w:t>
      </w:r>
      <w:r w:rsidR="00530A6A">
        <w:rPr>
          <w:rFonts w:ascii="Arial" w:hAnsi="Arial" w:cs="Arial"/>
          <w:sz w:val="24"/>
          <w:szCs w:val="24"/>
        </w:rPr>
        <w:t>8</w:t>
      </w:r>
      <w:r w:rsidR="008E4394">
        <w:rPr>
          <w:rFonts w:ascii="Arial" w:hAnsi="Arial" w:cs="Arial"/>
          <w:sz w:val="24"/>
          <w:szCs w:val="24"/>
        </w:rPr>
        <w:t>.</w:t>
      </w:r>
      <w:r w:rsidR="007B513F">
        <w:rPr>
          <w:rFonts w:ascii="Arial" w:hAnsi="Arial" w:cs="Arial"/>
          <w:sz w:val="24"/>
          <w:szCs w:val="24"/>
        </w:rPr>
        <w:t>3</w:t>
      </w:r>
      <w:r w:rsidR="005733BA">
        <w:rPr>
          <w:rFonts w:ascii="Arial" w:hAnsi="Arial" w:cs="Arial"/>
          <w:sz w:val="24"/>
          <w:szCs w:val="24"/>
        </w:rPr>
        <w:t xml:space="preserve">    </w:t>
      </w:r>
      <w:r w:rsidR="00516FAF" w:rsidRPr="00516FAF">
        <w:rPr>
          <w:rFonts w:ascii="Arial" w:hAnsi="Arial" w:cs="Arial"/>
          <w:sz w:val="24"/>
          <w:szCs w:val="24"/>
        </w:rPr>
        <w:t>RSLs in Dumfries and Galloway are in progress of delivering alternative tenures such as MMR (</w:t>
      </w:r>
      <w:r w:rsidR="00C734C5">
        <w:rPr>
          <w:rFonts w:ascii="Arial" w:hAnsi="Arial" w:cs="Arial"/>
          <w:sz w:val="24"/>
          <w:szCs w:val="24"/>
        </w:rPr>
        <w:t>WHS</w:t>
      </w:r>
      <w:r w:rsidR="001C2F6C" w:rsidRPr="00516FAF">
        <w:rPr>
          <w:rFonts w:ascii="Arial" w:hAnsi="Arial" w:cs="Arial"/>
          <w:sz w:val="24"/>
          <w:szCs w:val="24"/>
        </w:rPr>
        <w:t>). The</w:t>
      </w:r>
      <w:r w:rsidR="00516FAF" w:rsidRPr="00516FAF">
        <w:rPr>
          <w:rFonts w:ascii="Arial" w:hAnsi="Arial" w:cs="Arial"/>
          <w:sz w:val="24"/>
          <w:szCs w:val="24"/>
        </w:rPr>
        <w:t xml:space="preserve"> future provision for tenures other than social rent will require detailed business plans and must reflect robust and credible assessment of </w:t>
      </w:r>
      <w:r w:rsidR="00516FAF" w:rsidRPr="00516FAF">
        <w:rPr>
          <w:rFonts w:ascii="Arial" w:hAnsi="Arial" w:cs="Arial"/>
          <w:sz w:val="24"/>
          <w:szCs w:val="24"/>
        </w:rPr>
        <w:lastRenderedPageBreak/>
        <w:t xml:space="preserve">local needs before approval. The Council intends to evaluate the impact of these projects to inform the future programme. The </w:t>
      </w:r>
      <w:r w:rsidR="00440B22">
        <w:rPr>
          <w:rFonts w:ascii="Arial" w:hAnsi="Arial" w:cs="Arial"/>
          <w:sz w:val="24"/>
          <w:szCs w:val="24"/>
        </w:rPr>
        <w:t>C</w:t>
      </w:r>
      <w:r w:rsidR="00516FAF" w:rsidRPr="00516FAF">
        <w:rPr>
          <w:rFonts w:ascii="Arial" w:hAnsi="Arial" w:cs="Arial"/>
          <w:sz w:val="24"/>
          <w:szCs w:val="24"/>
        </w:rPr>
        <w:t>ouncil is keen to encourage and support alternative, intermediate tenures when appropriate to enhance the mix within the local housing system and to increase the range of potential housing options</w:t>
      </w:r>
      <w:r w:rsidR="001C2F6C">
        <w:rPr>
          <w:rFonts w:ascii="Arial" w:hAnsi="Arial" w:cs="Arial"/>
          <w:sz w:val="24"/>
          <w:szCs w:val="24"/>
        </w:rPr>
        <w:t>.</w:t>
      </w:r>
    </w:p>
    <w:p w14:paraId="38AC59B2" w14:textId="77777777" w:rsidR="008F170F" w:rsidRPr="00662E46" w:rsidRDefault="006D3DF1" w:rsidP="00DF05E3">
      <w:pPr>
        <w:tabs>
          <w:tab w:val="left" w:pos="567"/>
        </w:tabs>
        <w:spacing w:after="0" w:line="240" w:lineRule="auto"/>
        <w:rPr>
          <w:rFonts w:ascii="Arial" w:hAnsi="Arial" w:cs="Arial"/>
          <w:sz w:val="24"/>
          <w:szCs w:val="24"/>
          <w:highlight w:val="yellow"/>
        </w:rPr>
      </w:pPr>
      <w:r w:rsidRPr="00662E46">
        <w:rPr>
          <w:rFonts w:ascii="Arial" w:hAnsi="Arial" w:cs="Arial"/>
          <w:sz w:val="24"/>
          <w:szCs w:val="24"/>
          <w:highlight w:val="yellow"/>
        </w:rPr>
        <w:t xml:space="preserve"> </w:t>
      </w:r>
    </w:p>
    <w:p w14:paraId="46F9C9AC" w14:textId="38E97E40" w:rsidR="00986E5F" w:rsidRPr="00D81262" w:rsidRDefault="00530A6A" w:rsidP="00797FCA">
      <w:pPr>
        <w:tabs>
          <w:tab w:val="left" w:pos="567"/>
        </w:tabs>
        <w:spacing w:after="0" w:line="240" w:lineRule="auto"/>
        <w:rPr>
          <w:rFonts w:ascii="Arial" w:hAnsi="Arial" w:cs="Arial"/>
          <w:b/>
          <w:sz w:val="24"/>
          <w:szCs w:val="24"/>
          <w:u w:val="single"/>
        </w:rPr>
      </w:pPr>
      <w:r>
        <w:rPr>
          <w:rFonts w:ascii="Arial" w:hAnsi="Arial" w:cs="Arial"/>
          <w:b/>
          <w:sz w:val="24"/>
          <w:szCs w:val="24"/>
        </w:rPr>
        <w:t>9</w:t>
      </w:r>
      <w:r w:rsidR="00797FCA" w:rsidRPr="00D81262">
        <w:rPr>
          <w:rFonts w:ascii="Arial" w:hAnsi="Arial" w:cs="Arial"/>
          <w:b/>
          <w:sz w:val="24"/>
          <w:szCs w:val="24"/>
        </w:rPr>
        <w:tab/>
      </w:r>
      <w:r w:rsidR="00D40704" w:rsidRPr="00C0333F">
        <w:rPr>
          <w:rFonts w:ascii="Arial" w:hAnsi="Arial" w:cs="Arial"/>
          <w:b/>
          <w:sz w:val="24"/>
          <w:szCs w:val="24"/>
        </w:rPr>
        <w:t>Council support to deliver SHIP</w:t>
      </w:r>
      <w:r w:rsidR="00986E5F" w:rsidRPr="00D81262">
        <w:rPr>
          <w:rFonts w:ascii="Arial" w:hAnsi="Arial" w:cs="Arial"/>
          <w:b/>
          <w:sz w:val="24"/>
          <w:szCs w:val="24"/>
          <w:u w:val="single"/>
        </w:rPr>
        <w:t xml:space="preserve"> </w:t>
      </w:r>
    </w:p>
    <w:p w14:paraId="77BA9450" w14:textId="77777777" w:rsidR="008F170F" w:rsidRPr="00D81262" w:rsidRDefault="008F170F" w:rsidP="008F170F">
      <w:pPr>
        <w:tabs>
          <w:tab w:val="left" w:pos="567"/>
        </w:tabs>
        <w:spacing w:after="0" w:line="240" w:lineRule="auto"/>
        <w:rPr>
          <w:rFonts w:ascii="Arial" w:hAnsi="Arial" w:cs="Arial"/>
          <w:sz w:val="24"/>
          <w:szCs w:val="24"/>
        </w:rPr>
      </w:pPr>
    </w:p>
    <w:p w14:paraId="4BD8B02E" w14:textId="60340C49" w:rsidR="006C09E1" w:rsidRPr="00D81262" w:rsidRDefault="005D62A6" w:rsidP="008F170F">
      <w:pPr>
        <w:tabs>
          <w:tab w:val="left" w:pos="567"/>
        </w:tabs>
        <w:spacing w:after="0" w:line="240" w:lineRule="auto"/>
        <w:rPr>
          <w:rFonts w:ascii="Arial" w:hAnsi="Arial" w:cs="Arial"/>
          <w:sz w:val="24"/>
          <w:szCs w:val="24"/>
        </w:rPr>
      </w:pPr>
      <w:r>
        <w:rPr>
          <w:rFonts w:ascii="Arial" w:hAnsi="Arial" w:cs="Arial"/>
          <w:sz w:val="24"/>
          <w:szCs w:val="24"/>
        </w:rPr>
        <w:t>9.1</w:t>
      </w:r>
      <w:r>
        <w:rPr>
          <w:rFonts w:ascii="Arial" w:hAnsi="Arial" w:cs="Arial"/>
          <w:sz w:val="24"/>
          <w:szCs w:val="24"/>
        </w:rPr>
        <w:tab/>
      </w:r>
      <w:r w:rsidR="00D40704" w:rsidRPr="00D81262">
        <w:rPr>
          <w:rFonts w:ascii="Arial" w:hAnsi="Arial" w:cs="Arial"/>
          <w:sz w:val="24"/>
          <w:szCs w:val="24"/>
        </w:rPr>
        <w:t xml:space="preserve">Local Authorities have the discretion to reduce Council Tax discount on second homes within their area. </w:t>
      </w:r>
      <w:r w:rsidR="00EE7BB2" w:rsidRPr="00D81262">
        <w:rPr>
          <w:rFonts w:ascii="Arial" w:hAnsi="Arial" w:cs="Arial"/>
          <w:sz w:val="24"/>
          <w:szCs w:val="24"/>
        </w:rPr>
        <w:t xml:space="preserve">This </w:t>
      </w:r>
      <w:r w:rsidR="008F170F" w:rsidRPr="00D81262">
        <w:rPr>
          <w:rFonts w:ascii="Arial" w:hAnsi="Arial" w:cs="Arial"/>
          <w:sz w:val="24"/>
          <w:szCs w:val="24"/>
        </w:rPr>
        <w:t xml:space="preserve">income is ring fenced </w:t>
      </w:r>
      <w:r w:rsidR="006C09E1" w:rsidRPr="00D81262">
        <w:rPr>
          <w:rFonts w:ascii="Arial" w:hAnsi="Arial" w:cs="Arial"/>
          <w:sz w:val="24"/>
          <w:szCs w:val="24"/>
        </w:rPr>
        <w:t xml:space="preserve">to be </w:t>
      </w:r>
      <w:r w:rsidR="00EC01CE">
        <w:rPr>
          <w:rFonts w:ascii="Arial" w:hAnsi="Arial" w:cs="Arial"/>
          <w:sz w:val="24"/>
          <w:szCs w:val="24"/>
        </w:rPr>
        <w:t>utilised</w:t>
      </w:r>
      <w:r w:rsidR="006449D5" w:rsidRPr="00D81262">
        <w:rPr>
          <w:rFonts w:ascii="Arial" w:hAnsi="Arial" w:cs="Arial"/>
          <w:sz w:val="24"/>
          <w:szCs w:val="24"/>
        </w:rPr>
        <w:t xml:space="preserve"> supporting</w:t>
      </w:r>
      <w:r w:rsidR="00EE7BB2" w:rsidRPr="00D81262">
        <w:rPr>
          <w:rFonts w:ascii="Arial" w:hAnsi="Arial" w:cs="Arial"/>
          <w:sz w:val="24"/>
          <w:szCs w:val="24"/>
        </w:rPr>
        <w:t xml:space="preserve"> the delivery of </w:t>
      </w:r>
      <w:r w:rsidR="00E14572" w:rsidRPr="00D81262">
        <w:rPr>
          <w:rFonts w:ascii="Arial" w:hAnsi="Arial" w:cs="Arial"/>
          <w:sz w:val="24"/>
          <w:szCs w:val="24"/>
        </w:rPr>
        <w:t xml:space="preserve">the </w:t>
      </w:r>
      <w:r w:rsidR="008F170F" w:rsidRPr="00D81262">
        <w:rPr>
          <w:rFonts w:ascii="Arial" w:hAnsi="Arial" w:cs="Arial"/>
          <w:sz w:val="24"/>
          <w:szCs w:val="24"/>
        </w:rPr>
        <w:t xml:space="preserve">Council’s </w:t>
      </w:r>
      <w:r w:rsidR="006C09E1" w:rsidRPr="00D81262">
        <w:rPr>
          <w:rFonts w:ascii="Arial" w:hAnsi="Arial" w:cs="Arial"/>
          <w:sz w:val="24"/>
          <w:szCs w:val="24"/>
        </w:rPr>
        <w:t xml:space="preserve">affordable </w:t>
      </w:r>
      <w:r w:rsidR="008F170F" w:rsidRPr="00D81262">
        <w:rPr>
          <w:rFonts w:ascii="Arial" w:hAnsi="Arial" w:cs="Arial"/>
          <w:sz w:val="24"/>
          <w:szCs w:val="24"/>
        </w:rPr>
        <w:t xml:space="preserve">housing </w:t>
      </w:r>
      <w:r w:rsidR="00283130" w:rsidRPr="00D81262">
        <w:rPr>
          <w:rFonts w:ascii="Arial" w:hAnsi="Arial" w:cs="Arial"/>
          <w:sz w:val="24"/>
          <w:szCs w:val="24"/>
        </w:rPr>
        <w:t>priorities</w:t>
      </w:r>
      <w:r w:rsidR="008F170F" w:rsidRPr="00D81262">
        <w:rPr>
          <w:rFonts w:ascii="Arial" w:hAnsi="Arial" w:cs="Arial"/>
          <w:sz w:val="24"/>
          <w:szCs w:val="24"/>
        </w:rPr>
        <w:t xml:space="preserve">. </w:t>
      </w:r>
      <w:r w:rsidR="006C09E1" w:rsidRPr="00D81262">
        <w:rPr>
          <w:rFonts w:ascii="Arial" w:hAnsi="Arial" w:cs="Arial"/>
          <w:sz w:val="24"/>
          <w:szCs w:val="24"/>
        </w:rPr>
        <w:t xml:space="preserve">The Scottish Government </w:t>
      </w:r>
      <w:r w:rsidR="00B15C40">
        <w:rPr>
          <w:rFonts w:ascii="Arial" w:hAnsi="Arial" w:cs="Arial"/>
          <w:sz w:val="24"/>
          <w:szCs w:val="24"/>
        </w:rPr>
        <w:t>publishes</w:t>
      </w:r>
      <w:r w:rsidR="006C09E1" w:rsidRPr="00D81262">
        <w:rPr>
          <w:rFonts w:ascii="Arial" w:hAnsi="Arial" w:cs="Arial"/>
          <w:sz w:val="24"/>
          <w:szCs w:val="24"/>
        </w:rPr>
        <w:t xml:space="preserve"> guidance indicat</w:t>
      </w:r>
      <w:r w:rsidR="00B15C40">
        <w:rPr>
          <w:rFonts w:ascii="Arial" w:hAnsi="Arial" w:cs="Arial"/>
          <w:sz w:val="24"/>
          <w:szCs w:val="24"/>
        </w:rPr>
        <w:t>ing</w:t>
      </w:r>
      <w:r w:rsidR="006C09E1" w:rsidRPr="00D81262">
        <w:rPr>
          <w:rFonts w:ascii="Arial" w:hAnsi="Arial" w:cs="Arial"/>
          <w:sz w:val="24"/>
          <w:szCs w:val="24"/>
        </w:rPr>
        <w:t xml:space="preserve"> local authorities have the flexibility to disburse these funds to other organisations including RSL’s. This income can be used to support revenue and capital expenditure related to affordable housing activity including:</w:t>
      </w:r>
    </w:p>
    <w:p w14:paraId="52EBBCEF" w14:textId="77777777" w:rsidR="00562714" w:rsidRPr="00D81262" w:rsidRDefault="00562714" w:rsidP="008F170F">
      <w:pPr>
        <w:tabs>
          <w:tab w:val="left" w:pos="567"/>
        </w:tabs>
        <w:spacing w:after="0" w:line="240" w:lineRule="auto"/>
        <w:rPr>
          <w:rFonts w:ascii="Arial" w:hAnsi="Arial" w:cs="Arial"/>
          <w:sz w:val="24"/>
          <w:szCs w:val="24"/>
        </w:rPr>
      </w:pPr>
    </w:p>
    <w:p w14:paraId="38BC1011" w14:textId="6DCF0DE6" w:rsidR="006C09E1" w:rsidRPr="00D81262" w:rsidRDefault="006C09E1" w:rsidP="0035274A">
      <w:pPr>
        <w:pStyle w:val="ListParagraph"/>
        <w:numPr>
          <w:ilvl w:val="0"/>
          <w:numId w:val="6"/>
        </w:numPr>
        <w:tabs>
          <w:tab w:val="left" w:pos="567"/>
        </w:tabs>
        <w:spacing w:after="0" w:line="240" w:lineRule="auto"/>
        <w:rPr>
          <w:rFonts w:ascii="Arial" w:hAnsi="Arial" w:cs="Arial"/>
          <w:sz w:val="24"/>
          <w:szCs w:val="24"/>
        </w:rPr>
      </w:pPr>
      <w:r w:rsidRPr="00D81262">
        <w:rPr>
          <w:rFonts w:ascii="Arial" w:hAnsi="Arial" w:cs="Arial"/>
          <w:sz w:val="24"/>
          <w:szCs w:val="24"/>
        </w:rPr>
        <w:t>Providing new build affordable housing through RSL’s</w:t>
      </w:r>
      <w:r w:rsidR="00413C38">
        <w:rPr>
          <w:rFonts w:ascii="Arial" w:hAnsi="Arial" w:cs="Arial"/>
          <w:sz w:val="24"/>
          <w:szCs w:val="24"/>
        </w:rPr>
        <w:t>.</w:t>
      </w:r>
    </w:p>
    <w:p w14:paraId="21C11D97" w14:textId="2C8F09A9" w:rsidR="006C09E1" w:rsidRPr="00D81262" w:rsidRDefault="006C09E1" w:rsidP="0035274A">
      <w:pPr>
        <w:pStyle w:val="ListParagraph"/>
        <w:numPr>
          <w:ilvl w:val="0"/>
          <w:numId w:val="6"/>
        </w:numPr>
        <w:tabs>
          <w:tab w:val="left" w:pos="567"/>
        </w:tabs>
        <w:spacing w:after="0" w:line="240" w:lineRule="auto"/>
        <w:rPr>
          <w:rFonts w:ascii="Arial" w:hAnsi="Arial" w:cs="Arial"/>
          <w:sz w:val="24"/>
          <w:szCs w:val="24"/>
        </w:rPr>
      </w:pPr>
      <w:r w:rsidRPr="00D81262">
        <w:rPr>
          <w:rFonts w:ascii="Arial" w:hAnsi="Arial" w:cs="Arial"/>
          <w:sz w:val="24"/>
          <w:szCs w:val="24"/>
        </w:rPr>
        <w:t>Funding water and sewerage infrastructure for new homes</w:t>
      </w:r>
      <w:r w:rsidR="00413C38">
        <w:rPr>
          <w:rFonts w:ascii="Arial" w:hAnsi="Arial" w:cs="Arial"/>
          <w:sz w:val="24"/>
          <w:szCs w:val="24"/>
        </w:rPr>
        <w:t>.</w:t>
      </w:r>
    </w:p>
    <w:p w14:paraId="0898F34A" w14:textId="30B8F76B" w:rsidR="006C09E1" w:rsidRPr="00D81262" w:rsidRDefault="006C09E1" w:rsidP="0035274A">
      <w:pPr>
        <w:pStyle w:val="ListParagraph"/>
        <w:numPr>
          <w:ilvl w:val="0"/>
          <w:numId w:val="6"/>
        </w:numPr>
        <w:tabs>
          <w:tab w:val="left" w:pos="567"/>
        </w:tabs>
        <w:spacing w:after="0" w:line="240" w:lineRule="auto"/>
        <w:ind w:left="426" w:hanging="66"/>
        <w:rPr>
          <w:rFonts w:ascii="Arial" w:hAnsi="Arial" w:cs="Arial"/>
          <w:sz w:val="24"/>
          <w:szCs w:val="24"/>
        </w:rPr>
      </w:pPr>
      <w:r w:rsidRPr="00D81262">
        <w:rPr>
          <w:rFonts w:ascii="Arial" w:hAnsi="Arial" w:cs="Arial"/>
          <w:sz w:val="24"/>
          <w:szCs w:val="24"/>
        </w:rPr>
        <w:t xml:space="preserve">Bringing </w:t>
      </w:r>
      <w:r w:rsidR="00413C38">
        <w:rPr>
          <w:rFonts w:ascii="Arial" w:hAnsi="Arial" w:cs="Arial"/>
          <w:sz w:val="24"/>
          <w:szCs w:val="24"/>
        </w:rPr>
        <w:t>e</w:t>
      </w:r>
      <w:r w:rsidRPr="00D81262">
        <w:rPr>
          <w:rFonts w:ascii="Arial" w:hAnsi="Arial" w:cs="Arial"/>
          <w:sz w:val="24"/>
          <w:szCs w:val="24"/>
        </w:rPr>
        <w:t xml:space="preserve">mpty properties back into affordable housing </w:t>
      </w:r>
      <w:r w:rsidR="00E32762" w:rsidRPr="00D81262">
        <w:rPr>
          <w:rFonts w:ascii="Arial" w:hAnsi="Arial" w:cs="Arial"/>
          <w:sz w:val="24"/>
          <w:szCs w:val="24"/>
        </w:rPr>
        <w:t>use.</w:t>
      </w:r>
    </w:p>
    <w:p w14:paraId="6EBA11A8" w14:textId="0B6D9E9F" w:rsidR="006C09E1" w:rsidRPr="00D81262" w:rsidRDefault="006C09E1" w:rsidP="0035274A">
      <w:pPr>
        <w:pStyle w:val="ListParagraph"/>
        <w:numPr>
          <w:ilvl w:val="0"/>
          <w:numId w:val="6"/>
        </w:numPr>
        <w:tabs>
          <w:tab w:val="left" w:pos="567"/>
        </w:tabs>
        <w:spacing w:after="0" w:line="240" w:lineRule="auto"/>
        <w:ind w:left="426" w:hanging="66"/>
        <w:rPr>
          <w:rFonts w:ascii="Arial" w:hAnsi="Arial" w:cs="Arial"/>
          <w:sz w:val="24"/>
          <w:szCs w:val="24"/>
        </w:rPr>
      </w:pPr>
      <w:r w:rsidRPr="00D81262">
        <w:rPr>
          <w:rFonts w:ascii="Arial" w:hAnsi="Arial" w:cs="Arial"/>
          <w:sz w:val="24"/>
          <w:szCs w:val="24"/>
        </w:rPr>
        <w:t>Land acquisition for affordable housing development</w:t>
      </w:r>
      <w:r w:rsidR="00413C38">
        <w:rPr>
          <w:rFonts w:ascii="Arial" w:hAnsi="Arial" w:cs="Arial"/>
          <w:sz w:val="24"/>
          <w:szCs w:val="24"/>
        </w:rPr>
        <w:t>.</w:t>
      </w:r>
    </w:p>
    <w:p w14:paraId="73444793" w14:textId="05CC588C" w:rsidR="00283130" w:rsidRPr="00D81262" w:rsidRDefault="006C09E1" w:rsidP="0035274A">
      <w:pPr>
        <w:pStyle w:val="ListParagraph"/>
        <w:numPr>
          <w:ilvl w:val="0"/>
          <w:numId w:val="6"/>
        </w:numPr>
        <w:tabs>
          <w:tab w:val="left" w:pos="567"/>
        </w:tabs>
        <w:spacing w:after="0" w:line="240" w:lineRule="auto"/>
        <w:rPr>
          <w:rFonts w:ascii="Arial" w:hAnsi="Arial" w:cs="Arial"/>
          <w:sz w:val="24"/>
          <w:szCs w:val="24"/>
        </w:rPr>
      </w:pPr>
      <w:r w:rsidRPr="00D81262">
        <w:rPr>
          <w:rFonts w:ascii="Arial" w:hAnsi="Arial" w:cs="Arial"/>
          <w:sz w:val="24"/>
          <w:szCs w:val="24"/>
        </w:rPr>
        <w:t>Purchasing off the shelf houses from private developers</w:t>
      </w:r>
      <w:r w:rsidR="007F280A" w:rsidRPr="00D81262">
        <w:rPr>
          <w:rFonts w:ascii="Arial" w:hAnsi="Arial" w:cs="Arial"/>
          <w:sz w:val="24"/>
          <w:szCs w:val="24"/>
        </w:rPr>
        <w:t xml:space="preserve"> for affordable housing</w:t>
      </w:r>
      <w:r w:rsidR="00413C38">
        <w:rPr>
          <w:rFonts w:ascii="Arial" w:hAnsi="Arial" w:cs="Arial"/>
          <w:sz w:val="24"/>
          <w:szCs w:val="24"/>
        </w:rPr>
        <w:t>.</w:t>
      </w:r>
      <w:r w:rsidR="00E14572" w:rsidRPr="00D81262">
        <w:rPr>
          <w:rFonts w:ascii="Arial" w:hAnsi="Arial" w:cs="Arial"/>
          <w:sz w:val="24"/>
          <w:szCs w:val="24"/>
        </w:rPr>
        <w:t xml:space="preserve"> </w:t>
      </w:r>
      <w:r w:rsidR="00283130" w:rsidRPr="00D81262">
        <w:rPr>
          <w:rFonts w:ascii="Arial" w:hAnsi="Arial" w:cs="Arial"/>
          <w:sz w:val="24"/>
          <w:szCs w:val="24"/>
        </w:rPr>
        <w:t xml:space="preserve"> </w:t>
      </w:r>
    </w:p>
    <w:p w14:paraId="1D7AC1D3" w14:textId="77777777" w:rsidR="00283130" w:rsidRPr="00D81262" w:rsidRDefault="00283130" w:rsidP="008F170F">
      <w:pPr>
        <w:tabs>
          <w:tab w:val="left" w:pos="567"/>
        </w:tabs>
        <w:spacing w:after="0" w:line="240" w:lineRule="auto"/>
        <w:rPr>
          <w:rFonts w:ascii="Arial" w:hAnsi="Arial" w:cs="Arial"/>
          <w:sz w:val="24"/>
          <w:szCs w:val="24"/>
        </w:rPr>
      </w:pPr>
    </w:p>
    <w:p w14:paraId="0F8CBE69" w14:textId="27056102" w:rsidR="00551595" w:rsidRDefault="00530A6A" w:rsidP="008F170F">
      <w:pPr>
        <w:tabs>
          <w:tab w:val="left" w:pos="567"/>
        </w:tabs>
        <w:spacing w:after="0" w:line="240" w:lineRule="auto"/>
        <w:rPr>
          <w:rFonts w:ascii="Arial" w:hAnsi="Arial" w:cs="Arial"/>
          <w:sz w:val="24"/>
          <w:szCs w:val="24"/>
        </w:rPr>
      </w:pPr>
      <w:r>
        <w:rPr>
          <w:rFonts w:ascii="Arial" w:hAnsi="Arial" w:cs="Arial"/>
          <w:sz w:val="24"/>
          <w:szCs w:val="24"/>
        </w:rPr>
        <w:t>9.</w:t>
      </w:r>
      <w:r w:rsidR="005D62A6">
        <w:rPr>
          <w:rFonts w:ascii="Arial" w:hAnsi="Arial" w:cs="Arial"/>
          <w:sz w:val="24"/>
          <w:szCs w:val="24"/>
        </w:rPr>
        <w:t>2</w:t>
      </w:r>
      <w:r w:rsidR="00283130" w:rsidRPr="00D81262">
        <w:rPr>
          <w:rFonts w:ascii="Arial" w:hAnsi="Arial" w:cs="Arial"/>
          <w:sz w:val="24"/>
          <w:szCs w:val="24"/>
        </w:rPr>
        <w:tab/>
        <w:t>T</w:t>
      </w:r>
      <w:r w:rsidR="00EE7BB2" w:rsidRPr="00D81262">
        <w:rPr>
          <w:rFonts w:ascii="Arial" w:hAnsi="Arial" w:cs="Arial"/>
          <w:sz w:val="24"/>
          <w:szCs w:val="24"/>
        </w:rPr>
        <w:t>h</w:t>
      </w:r>
      <w:r w:rsidR="007F280A" w:rsidRPr="00D81262">
        <w:rPr>
          <w:rFonts w:ascii="Arial" w:hAnsi="Arial" w:cs="Arial"/>
          <w:sz w:val="24"/>
          <w:szCs w:val="24"/>
        </w:rPr>
        <w:t xml:space="preserve">is funding has been applied in </w:t>
      </w:r>
      <w:r w:rsidR="0019068A" w:rsidRPr="00D81262">
        <w:rPr>
          <w:rFonts w:ascii="Arial" w:hAnsi="Arial" w:cs="Arial"/>
          <w:sz w:val="24"/>
          <w:szCs w:val="24"/>
        </w:rPr>
        <w:t>several</w:t>
      </w:r>
      <w:r w:rsidR="007F280A" w:rsidRPr="00D81262">
        <w:rPr>
          <w:rFonts w:ascii="Arial" w:hAnsi="Arial" w:cs="Arial"/>
          <w:sz w:val="24"/>
          <w:szCs w:val="24"/>
        </w:rPr>
        <w:t xml:space="preserve"> ways.</w:t>
      </w:r>
      <w:r w:rsidR="00EE7BB2" w:rsidRPr="00D81262">
        <w:rPr>
          <w:rFonts w:ascii="Arial" w:hAnsi="Arial" w:cs="Arial"/>
          <w:sz w:val="24"/>
          <w:szCs w:val="24"/>
        </w:rPr>
        <w:t xml:space="preserve"> </w:t>
      </w:r>
      <w:r w:rsidR="007F280A" w:rsidRPr="00D81262">
        <w:rPr>
          <w:rFonts w:ascii="Arial" w:hAnsi="Arial" w:cs="Arial"/>
          <w:sz w:val="24"/>
          <w:szCs w:val="24"/>
        </w:rPr>
        <w:t xml:space="preserve">For example, </w:t>
      </w:r>
      <w:r w:rsidR="006B3423">
        <w:rPr>
          <w:rFonts w:ascii="Arial" w:hAnsi="Arial" w:cs="Arial"/>
          <w:sz w:val="24"/>
          <w:szCs w:val="24"/>
        </w:rPr>
        <w:t xml:space="preserve">the </w:t>
      </w:r>
      <w:r w:rsidR="001738C3" w:rsidRPr="001738C3">
        <w:rPr>
          <w:rFonts w:ascii="Arial" w:hAnsi="Arial" w:cs="Arial"/>
          <w:sz w:val="24"/>
          <w:szCs w:val="24"/>
        </w:rPr>
        <w:t xml:space="preserve">Council agreed to put in place a £1m Town Centre Living Fund through the allocation of Council Tax on second homes income. This local initiative has been widely recognised as delivering a variety of positive regeneration outcomes across our region while making best use of the additional income generated by Council Tax on second homes. </w:t>
      </w:r>
    </w:p>
    <w:p w14:paraId="0F6087EA" w14:textId="77777777" w:rsidR="00551595" w:rsidRDefault="00551595" w:rsidP="008F170F">
      <w:pPr>
        <w:tabs>
          <w:tab w:val="left" w:pos="567"/>
        </w:tabs>
        <w:spacing w:after="0" w:line="240" w:lineRule="auto"/>
        <w:rPr>
          <w:rFonts w:ascii="Arial" w:hAnsi="Arial" w:cs="Arial"/>
          <w:sz w:val="24"/>
          <w:szCs w:val="24"/>
        </w:rPr>
      </w:pPr>
    </w:p>
    <w:p w14:paraId="3F7A583E" w14:textId="5D244631" w:rsidR="001851C5" w:rsidRDefault="00530A6A" w:rsidP="008F170F">
      <w:pPr>
        <w:tabs>
          <w:tab w:val="left" w:pos="567"/>
        </w:tabs>
        <w:spacing w:after="0" w:line="240" w:lineRule="auto"/>
        <w:rPr>
          <w:rFonts w:ascii="Arial" w:hAnsi="Arial" w:cs="Arial"/>
          <w:sz w:val="24"/>
          <w:szCs w:val="24"/>
        </w:rPr>
      </w:pPr>
      <w:r>
        <w:rPr>
          <w:rFonts w:ascii="Arial" w:hAnsi="Arial" w:cs="Arial"/>
          <w:sz w:val="24"/>
          <w:szCs w:val="24"/>
        </w:rPr>
        <w:t>9.</w:t>
      </w:r>
      <w:r w:rsidR="005D62A6">
        <w:rPr>
          <w:rFonts w:ascii="Arial" w:hAnsi="Arial" w:cs="Arial"/>
          <w:sz w:val="24"/>
          <w:szCs w:val="24"/>
        </w:rPr>
        <w:t>3</w:t>
      </w:r>
      <w:r w:rsidR="00551595">
        <w:rPr>
          <w:rFonts w:ascii="Arial" w:hAnsi="Arial" w:cs="Arial"/>
          <w:sz w:val="24"/>
          <w:szCs w:val="24"/>
        </w:rPr>
        <w:tab/>
      </w:r>
      <w:r w:rsidR="007F5E08">
        <w:rPr>
          <w:rFonts w:ascii="Arial" w:hAnsi="Arial" w:cs="Arial"/>
          <w:sz w:val="24"/>
          <w:szCs w:val="24"/>
        </w:rPr>
        <w:t>B</w:t>
      </w:r>
      <w:r w:rsidR="001738C3" w:rsidRPr="001738C3">
        <w:rPr>
          <w:rFonts w:ascii="Arial" w:hAnsi="Arial" w:cs="Arial"/>
          <w:sz w:val="24"/>
          <w:szCs w:val="24"/>
        </w:rPr>
        <w:t>ringing empty and derelict properties back into use in the region’s towns contributes to our Council’s approach to addressing climate change</w:t>
      </w:r>
      <w:r w:rsidR="001738C3">
        <w:rPr>
          <w:rFonts w:ascii="Arial" w:hAnsi="Arial" w:cs="Arial"/>
          <w:sz w:val="24"/>
          <w:szCs w:val="24"/>
        </w:rPr>
        <w:t xml:space="preserve"> and town centre regeneration</w:t>
      </w:r>
      <w:r w:rsidR="001738C3" w:rsidRPr="001738C3">
        <w:rPr>
          <w:rFonts w:ascii="Arial" w:hAnsi="Arial" w:cs="Arial"/>
          <w:sz w:val="24"/>
          <w:szCs w:val="24"/>
        </w:rPr>
        <w:t>.</w:t>
      </w:r>
      <w:r w:rsidR="001738C3">
        <w:rPr>
          <w:rFonts w:ascii="Arial" w:hAnsi="Arial" w:cs="Arial"/>
          <w:sz w:val="24"/>
          <w:szCs w:val="24"/>
        </w:rPr>
        <w:t xml:space="preserve"> </w:t>
      </w:r>
      <w:r w:rsidR="007F5E08">
        <w:rPr>
          <w:rFonts w:ascii="Arial" w:hAnsi="Arial" w:cs="Arial"/>
          <w:sz w:val="24"/>
          <w:szCs w:val="24"/>
        </w:rPr>
        <w:t>Funds have</w:t>
      </w:r>
      <w:r w:rsidR="007F280A" w:rsidRPr="00D81262">
        <w:rPr>
          <w:rFonts w:ascii="Arial" w:hAnsi="Arial" w:cs="Arial"/>
          <w:sz w:val="24"/>
          <w:szCs w:val="24"/>
        </w:rPr>
        <w:t xml:space="preserve"> been used to support </w:t>
      </w:r>
      <w:r w:rsidR="00E32762" w:rsidRPr="00D81262">
        <w:rPr>
          <w:rFonts w:ascii="Arial" w:hAnsi="Arial" w:cs="Arial"/>
          <w:sz w:val="24"/>
          <w:szCs w:val="24"/>
        </w:rPr>
        <w:t>several</w:t>
      </w:r>
      <w:r w:rsidR="007F280A" w:rsidRPr="00D81262">
        <w:rPr>
          <w:rFonts w:ascii="Arial" w:hAnsi="Arial" w:cs="Arial"/>
          <w:sz w:val="24"/>
          <w:szCs w:val="24"/>
        </w:rPr>
        <w:t xml:space="preserve"> new developments delivered through the SHIP where prohibitive costs would have </w:t>
      </w:r>
      <w:r w:rsidR="00E0054B" w:rsidRPr="00D81262">
        <w:rPr>
          <w:rFonts w:ascii="Arial" w:hAnsi="Arial" w:cs="Arial"/>
          <w:sz w:val="24"/>
          <w:szCs w:val="24"/>
        </w:rPr>
        <w:t>made projects un-deliverable</w:t>
      </w:r>
      <w:r w:rsidR="007F280A" w:rsidRPr="00D81262">
        <w:rPr>
          <w:rFonts w:ascii="Arial" w:hAnsi="Arial" w:cs="Arial"/>
          <w:sz w:val="24"/>
          <w:szCs w:val="24"/>
        </w:rPr>
        <w:t>. For example,</w:t>
      </w:r>
      <w:r w:rsidR="00F50A11">
        <w:rPr>
          <w:rFonts w:ascii="Arial" w:hAnsi="Arial" w:cs="Arial"/>
          <w:sz w:val="24"/>
          <w:szCs w:val="24"/>
        </w:rPr>
        <w:t xml:space="preserve"> </w:t>
      </w:r>
      <w:r w:rsidR="00562714" w:rsidRPr="00D81262">
        <w:rPr>
          <w:rFonts w:ascii="Arial" w:hAnsi="Arial" w:cs="Arial"/>
          <w:sz w:val="24"/>
          <w:szCs w:val="24"/>
        </w:rPr>
        <w:t>t</w:t>
      </w:r>
      <w:r w:rsidR="007F280A" w:rsidRPr="00D81262">
        <w:rPr>
          <w:rFonts w:ascii="Arial" w:hAnsi="Arial" w:cs="Arial"/>
          <w:sz w:val="24"/>
          <w:szCs w:val="24"/>
        </w:rPr>
        <w:t xml:space="preserve">he </w:t>
      </w:r>
      <w:r w:rsidR="00004CD6">
        <w:rPr>
          <w:rFonts w:ascii="Arial" w:hAnsi="Arial" w:cs="Arial"/>
          <w:sz w:val="24"/>
          <w:szCs w:val="24"/>
        </w:rPr>
        <w:t>E</w:t>
      </w:r>
      <w:r w:rsidR="00B7746B">
        <w:rPr>
          <w:rFonts w:ascii="Arial" w:hAnsi="Arial" w:cs="Arial"/>
          <w:sz w:val="24"/>
          <w:szCs w:val="24"/>
        </w:rPr>
        <w:t>conomy and Resources</w:t>
      </w:r>
      <w:r w:rsidR="007F280A" w:rsidRPr="00D81262">
        <w:rPr>
          <w:rFonts w:ascii="Arial" w:hAnsi="Arial" w:cs="Arial"/>
          <w:sz w:val="24"/>
          <w:szCs w:val="24"/>
        </w:rPr>
        <w:t xml:space="preserve"> Committee </w:t>
      </w:r>
      <w:r w:rsidR="00004CD6">
        <w:rPr>
          <w:rFonts w:ascii="Arial" w:hAnsi="Arial" w:cs="Arial"/>
          <w:sz w:val="24"/>
          <w:szCs w:val="24"/>
        </w:rPr>
        <w:t xml:space="preserve">has </w:t>
      </w:r>
      <w:r w:rsidR="007F280A" w:rsidRPr="00D81262">
        <w:rPr>
          <w:rFonts w:ascii="Arial" w:hAnsi="Arial" w:cs="Arial"/>
          <w:sz w:val="24"/>
          <w:szCs w:val="24"/>
        </w:rPr>
        <w:t xml:space="preserve">agreed to allocate </w:t>
      </w:r>
      <w:r w:rsidR="00004CD6">
        <w:rPr>
          <w:rFonts w:ascii="Arial" w:hAnsi="Arial" w:cs="Arial"/>
          <w:sz w:val="24"/>
          <w:szCs w:val="24"/>
        </w:rPr>
        <w:t>funding</w:t>
      </w:r>
      <w:r w:rsidR="007F280A" w:rsidRPr="00D81262">
        <w:rPr>
          <w:rFonts w:ascii="Arial" w:hAnsi="Arial" w:cs="Arial"/>
          <w:sz w:val="24"/>
          <w:szCs w:val="24"/>
        </w:rPr>
        <w:t xml:space="preserve"> to enable development</w:t>
      </w:r>
      <w:r w:rsidR="00453768">
        <w:rPr>
          <w:rFonts w:ascii="Arial" w:hAnsi="Arial" w:cs="Arial"/>
          <w:sz w:val="24"/>
          <w:szCs w:val="24"/>
        </w:rPr>
        <w:t xml:space="preserve"> of brownfield sites</w:t>
      </w:r>
      <w:r w:rsidR="001738C3">
        <w:rPr>
          <w:rFonts w:ascii="Arial" w:hAnsi="Arial" w:cs="Arial"/>
          <w:sz w:val="24"/>
          <w:szCs w:val="24"/>
        </w:rPr>
        <w:t xml:space="preserve"> included in the SHIP</w:t>
      </w:r>
      <w:r w:rsidR="007F280A" w:rsidRPr="00D81262">
        <w:rPr>
          <w:rFonts w:ascii="Arial" w:hAnsi="Arial" w:cs="Arial"/>
          <w:sz w:val="24"/>
          <w:szCs w:val="24"/>
        </w:rPr>
        <w:t xml:space="preserve"> </w:t>
      </w:r>
      <w:r w:rsidR="00004CD6">
        <w:rPr>
          <w:rFonts w:ascii="Arial" w:hAnsi="Arial" w:cs="Arial"/>
          <w:sz w:val="24"/>
          <w:szCs w:val="24"/>
        </w:rPr>
        <w:t xml:space="preserve">throughout the region, including </w:t>
      </w:r>
      <w:r w:rsidR="007F280A" w:rsidRPr="00D81262">
        <w:rPr>
          <w:rFonts w:ascii="Arial" w:hAnsi="Arial" w:cs="Arial"/>
          <w:sz w:val="24"/>
          <w:szCs w:val="24"/>
        </w:rPr>
        <w:t>in Lockerbie</w:t>
      </w:r>
      <w:r w:rsidR="00B7746B">
        <w:rPr>
          <w:rFonts w:ascii="Arial" w:hAnsi="Arial" w:cs="Arial"/>
          <w:sz w:val="24"/>
          <w:szCs w:val="24"/>
        </w:rPr>
        <w:t xml:space="preserve">, </w:t>
      </w:r>
      <w:r w:rsidR="00004CD6">
        <w:rPr>
          <w:rFonts w:ascii="Arial" w:hAnsi="Arial" w:cs="Arial"/>
          <w:sz w:val="24"/>
          <w:szCs w:val="24"/>
        </w:rPr>
        <w:t xml:space="preserve">Castle Douglas, </w:t>
      </w:r>
      <w:r w:rsidR="00B7746B">
        <w:rPr>
          <w:rFonts w:ascii="Arial" w:hAnsi="Arial" w:cs="Arial"/>
          <w:sz w:val="24"/>
          <w:szCs w:val="24"/>
        </w:rPr>
        <w:t>Stranraer and Dumfries</w:t>
      </w:r>
      <w:r w:rsidR="007F280A" w:rsidRPr="00D81262">
        <w:rPr>
          <w:rFonts w:ascii="Arial" w:hAnsi="Arial" w:cs="Arial"/>
          <w:sz w:val="24"/>
          <w:szCs w:val="24"/>
        </w:rPr>
        <w:t>.</w:t>
      </w:r>
      <w:r w:rsidR="00154279">
        <w:rPr>
          <w:rFonts w:ascii="Arial" w:hAnsi="Arial" w:cs="Arial"/>
          <w:sz w:val="24"/>
          <w:szCs w:val="24"/>
        </w:rPr>
        <w:t xml:space="preserve">  </w:t>
      </w:r>
    </w:p>
    <w:p w14:paraId="0ED25E75" w14:textId="77777777" w:rsidR="001851C5" w:rsidRDefault="001851C5" w:rsidP="008F170F">
      <w:pPr>
        <w:tabs>
          <w:tab w:val="left" w:pos="567"/>
        </w:tabs>
        <w:spacing w:after="0" w:line="240" w:lineRule="auto"/>
        <w:rPr>
          <w:rFonts w:ascii="Arial" w:hAnsi="Arial" w:cs="Arial"/>
          <w:sz w:val="24"/>
          <w:szCs w:val="24"/>
        </w:rPr>
      </w:pPr>
    </w:p>
    <w:p w14:paraId="4497F9A4" w14:textId="15EF90F9" w:rsidR="00D53473" w:rsidRDefault="00530A6A" w:rsidP="001D6C7F">
      <w:pPr>
        <w:tabs>
          <w:tab w:val="left" w:pos="567"/>
        </w:tabs>
        <w:spacing w:after="0" w:line="240" w:lineRule="auto"/>
        <w:rPr>
          <w:rFonts w:ascii="Arial" w:hAnsi="Arial" w:cs="Arial"/>
          <w:sz w:val="24"/>
          <w:szCs w:val="24"/>
          <w:shd w:val="clear" w:color="auto" w:fill="FFFFFF"/>
        </w:rPr>
      </w:pPr>
      <w:r>
        <w:rPr>
          <w:rFonts w:ascii="Arial" w:hAnsi="Arial" w:cs="Arial"/>
          <w:sz w:val="24"/>
          <w:szCs w:val="24"/>
        </w:rPr>
        <w:t>9</w:t>
      </w:r>
      <w:r w:rsidR="00683D16">
        <w:rPr>
          <w:rFonts w:ascii="Arial" w:hAnsi="Arial" w:cs="Arial"/>
          <w:sz w:val="24"/>
          <w:szCs w:val="24"/>
        </w:rPr>
        <w:t>.</w:t>
      </w:r>
      <w:r w:rsidR="005D62A6">
        <w:rPr>
          <w:rFonts w:ascii="Arial" w:hAnsi="Arial" w:cs="Arial"/>
          <w:sz w:val="24"/>
          <w:szCs w:val="24"/>
        </w:rPr>
        <w:t>4</w:t>
      </w:r>
      <w:r w:rsidR="00683D16">
        <w:rPr>
          <w:rFonts w:ascii="Arial" w:hAnsi="Arial" w:cs="Arial"/>
          <w:sz w:val="24"/>
          <w:szCs w:val="24"/>
        </w:rPr>
        <w:tab/>
      </w:r>
      <w:r w:rsidR="001D6C7F">
        <w:rPr>
          <w:rFonts w:ascii="Arial" w:hAnsi="Arial" w:cs="Arial"/>
          <w:sz w:val="24"/>
          <w:szCs w:val="24"/>
        </w:rPr>
        <w:t>The LDP2 recognises that t</w:t>
      </w:r>
      <w:r w:rsidR="001D6C7F" w:rsidRPr="001D6C7F">
        <w:rPr>
          <w:rFonts w:ascii="Arial" w:hAnsi="Arial" w:cs="Arial"/>
          <w:sz w:val="24"/>
          <w:szCs w:val="24"/>
        </w:rPr>
        <w:t xml:space="preserve">he provision of affordable housing is essential in the makeup of sustainable communities and helps to provide equal opportunities for all. Affordable housing is identified as a developer contribution </w:t>
      </w:r>
      <w:r w:rsidR="001D6C7F">
        <w:rPr>
          <w:rFonts w:ascii="Arial" w:hAnsi="Arial" w:cs="Arial"/>
          <w:sz w:val="24"/>
          <w:szCs w:val="24"/>
        </w:rPr>
        <w:t>which</w:t>
      </w:r>
      <w:r w:rsidR="001D6C7F" w:rsidRPr="001D6C7F">
        <w:rPr>
          <w:rFonts w:ascii="Arial" w:hAnsi="Arial" w:cs="Arial"/>
          <w:sz w:val="24"/>
          <w:szCs w:val="24"/>
        </w:rPr>
        <w:t xml:space="preserve"> enables the provision to be factored in with other contributions and addressed in any arising planning agreement and / or legal agreement. </w:t>
      </w:r>
      <w:r w:rsidR="00E63D22" w:rsidRPr="00E63D22">
        <w:rPr>
          <w:rFonts w:ascii="Arial" w:hAnsi="Arial" w:cs="Arial"/>
          <w:sz w:val="24"/>
          <w:szCs w:val="24"/>
        </w:rPr>
        <w:t xml:space="preserve"> New guidance adopted (in February 2023)</w:t>
      </w:r>
      <w:r w:rsidR="00D53473">
        <w:rPr>
          <w:rFonts w:ascii="Arial" w:hAnsi="Arial" w:cs="Arial"/>
          <w:sz w:val="24"/>
          <w:szCs w:val="24"/>
        </w:rPr>
        <w:t xml:space="preserve"> as part of National Planning Framework 4 advises that p</w:t>
      </w:r>
      <w:r w:rsidR="00E63D22" w:rsidRPr="00E63D22">
        <w:rPr>
          <w:rFonts w:ascii="Arial" w:hAnsi="Arial" w:cs="Arial"/>
          <w:sz w:val="24"/>
          <w:szCs w:val="24"/>
          <w:shd w:val="clear" w:color="auto" w:fill="FFFFFF"/>
        </w:rPr>
        <w:t>roposals for market homes will only be supported where the contribution to the provision of affordable homes on a site will be at least 25% of the total number of homes</w:t>
      </w:r>
      <w:r w:rsidR="00E63D22">
        <w:rPr>
          <w:rFonts w:ascii="Arial" w:hAnsi="Arial" w:cs="Arial"/>
          <w:sz w:val="24"/>
          <w:szCs w:val="24"/>
          <w:shd w:val="clear" w:color="auto" w:fill="FFFFFF"/>
        </w:rPr>
        <w:t>.</w:t>
      </w:r>
      <w:r w:rsidR="00D53473">
        <w:rPr>
          <w:rFonts w:ascii="Arial" w:hAnsi="Arial" w:cs="Arial"/>
          <w:sz w:val="24"/>
          <w:szCs w:val="24"/>
          <w:shd w:val="clear" w:color="auto" w:fill="FFFFFF"/>
        </w:rPr>
        <w:t xml:space="preserve"> </w:t>
      </w:r>
    </w:p>
    <w:p w14:paraId="642DD6EF" w14:textId="77777777" w:rsidR="000107BA" w:rsidRDefault="000107BA" w:rsidP="001D6C7F">
      <w:pPr>
        <w:tabs>
          <w:tab w:val="left" w:pos="567"/>
        </w:tabs>
        <w:spacing w:after="0" w:line="240" w:lineRule="auto"/>
        <w:rPr>
          <w:rFonts w:ascii="Arial" w:hAnsi="Arial" w:cs="Arial"/>
          <w:sz w:val="24"/>
          <w:szCs w:val="24"/>
          <w:shd w:val="clear" w:color="auto" w:fill="FFFFFF"/>
        </w:rPr>
      </w:pPr>
    </w:p>
    <w:p w14:paraId="225E84BA" w14:textId="77777777" w:rsidR="00FF2FF3" w:rsidRPr="001D6C7F" w:rsidRDefault="00FF2FF3" w:rsidP="001D6C7F">
      <w:pPr>
        <w:tabs>
          <w:tab w:val="left" w:pos="567"/>
        </w:tabs>
        <w:spacing w:after="0" w:line="240" w:lineRule="auto"/>
        <w:rPr>
          <w:rFonts w:ascii="Arial" w:hAnsi="Arial" w:cs="Arial"/>
          <w:sz w:val="24"/>
          <w:szCs w:val="24"/>
        </w:rPr>
      </w:pPr>
    </w:p>
    <w:p w14:paraId="435DAD19" w14:textId="19AACC05" w:rsidR="00870D4B" w:rsidRPr="00D81262" w:rsidRDefault="00530A6A" w:rsidP="00956F80">
      <w:pPr>
        <w:tabs>
          <w:tab w:val="left" w:pos="567"/>
        </w:tabs>
        <w:spacing w:after="0" w:line="240" w:lineRule="auto"/>
        <w:ind w:left="567" w:hanging="567"/>
        <w:rPr>
          <w:rFonts w:ascii="Arial" w:hAnsi="Arial" w:cs="Arial"/>
          <w:b/>
          <w:sz w:val="24"/>
          <w:szCs w:val="24"/>
          <w:u w:val="single"/>
        </w:rPr>
      </w:pPr>
      <w:r>
        <w:rPr>
          <w:rFonts w:ascii="Arial" w:hAnsi="Arial" w:cs="Arial"/>
          <w:b/>
          <w:sz w:val="24"/>
          <w:szCs w:val="24"/>
        </w:rPr>
        <w:t>10</w:t>
      </w:r>
      <w:r w:rsidR="00283130" w:rsidRPr="00D81262">
        <w:rPr>
          <w:rFonts w:ascii="Arial" w:hAnsi="Arial" w:cs="Arial"/>
          <w:b/>
          <w:sz w:val="24"/>
          <w:szCs w:val="24"/>
        </w:rPr>
        <w:tab/>
      </w:r>
      <w:r w:rsidR="00870D4B" w:rsidRPr="00C0333F">
        <w:rPr>
          <w:rFonts w:ascii="Arial" w:hAnsi="Arial" w:cs="Arial"/>
          <w:b/>
          <w:sz w:val="24"/>
          <w:szCs w:val="24"/>
        </w:rPr>
        <w:t>Dumfries and Galloway Health and Social Care Partnership</w:t>
      </w:r>
      <w:r w:rsidR="00870D4B" w:rsidRPr="00D81262">
        <w:rPr>
          <w:rFonts w:ascii="Arial" w:hAnsi="Arial" w:cs="Arial"/>
          <w:b/>
          <w:sz w:val="24"/>
          <w:szCs w:val="24"/>
          <w:u w:val="single"/>
        </w:rPr>
        <w:t xml:space="preserve"> </w:t>
      </w:r>
    </w:p>
    <w:p w14:paraId="7BC679C9" w14:textId="77777777" w:rsidR="00283130" w:rsidRPr="00D81262" w:rsidRDefault="00283130" w:rsidP="00283130">
      <w:pPr>
        <w:tabs>
          <w:tab w:val="left" w:pos="567"/>
        </w:tabs>
        <w:spacing w:after="0" w:line="240" w:lineRule="auto"/>
        <w:rPr>
          <w:rFonts w:ascii="Arial" w:hAnsi="Arial" w:cs="Arial"/>
          <w:b/>
          <w:sz w:val="24"/>
          <w:szCs w:val="24"/>
          <w:u w:val="single"/>
        </w:rPr>
      </w:pPr>
    </w:p>
    <w:p w14:paraId="083B0ED5" w14:textId="1382DAF0" w:rsidR="00DD5303" w:rsidRPr="00D81262" w:rsidRDefault="005D62A6" w:rsidP="00283130">
      <w:pPr>
        <w:tabs>
          <w:tab w:val="left" w:pos="567"/>
        </w:tabs>
        <w:spacing w:after="0" w:line="240" w:lineRule="auto"/>
        <w:rPr>
          <w:rFonts w:ascii="Arial" w:hAnsi="Arial" w:cs="Arial"/>
          <w:sz w:val="24"/>
          <w:szCs w:val="24"/>
        </w:rPr>
      </w:pPr>
      <w:r>
        <w:rPr>
          <w:rFonts w:ascii="Arial" w:hAnsi="Arial" w:cs="Arial"/>
          <w:sz w:val="24"/>
          <w:szCs w:val="24"/>
        </w:rPr>
        <w:t>10.1</w:t>
      </w:r>
      <w:r>
        <w:rPr>
          <w:rFonts w:ascii="Arial" w:hAnsi="Arial" w:cs="Arial"/>
          <w:sz w:val="24"/>
          <w:szCs w:val="24"/>
        </w:rPr>
        <w:tab/>
      </w:r>
      <w:r w:rsidR="00870D4B" w:rsidRPr="00D81262">
        <w:rPr>
          <w:rFonts w:ascii="Arial" w:hAnsi="Arial" w:cs="Arial"/>
          <w:sz w:val="24"/>
          <w:szCs w:val="24"/>
        </w:rPr>
        <w:t xml:space="preserve">Good housing is an essential pre-requisite for wellbeing and is central to addressing some of the most pressing health challenges in Scotland. </w:t>
      </w:r>
      <w:r w:rsidR="00E63D22" w:rsidRPr="00E63D22">
        <w:rPr>
          <w:rFonts w:ascii="Arial" w:hAnsi="Arial" w:cs="Arial"/>
          <w:sz w:val="24"/>
          <w:szCs w:val="24"/>
        </w:rPr>
        <w:t xml:space="preserve">Where we live </w:t>
      </w:r>
      <w:r w:rsidR="00E63D22" w:rsidRPr="00E63D22">
        <w:rPr>
          <w:rFonts w:ascii="Arial" w:hAnsi="Arial" w:cs="Arial"/>
          <w:sz w:val="24"/>
          <w:szCs w:val="24"/>
        </w:rPr>
        <w:lastRenderedPageBreak/>
        <w:t xml:space="preserve">can promote and improve general health outcomes for people and impact positively on people’s mental health and wellbeing. </w:t>
      </w:r>
      <w:r w:rsidR="00E32762">
        <w:rPr>
          <w:rFonts w:ascii="Arial" w:hAnsi="Arial" w:cs="Arial"/>
          <w:sz w:val="24"/>
          <w:szCs w:val="24"/>
        </w:rPr>
        <w:t>A</w:t>
      </w:r>
      <w:r w:rsidR="00E63D22" w:rsidRPr="00E63D22">
        <w:rPr>
          <w:rFonts w:ascii="Arial" w:hAnsi="Arial" w:cs="Arial"/>
          <w:sz w:val="24"/>
          <w:szCs w:val="24"/>
        </w:rPr>
        <w:t xml:space="preserve">n increasing number of people </w:t>
      </w:r>
      <w:r w:rsidR="00E32762">
        <w:rPr>
          <w:rFonts w:ascii="Arial" w:hAnsi="Arial" w:cs="Arial"/>
          <w:sz w:val="24"/>
          <w:szCs w:val="24"/>
        </w:rPr>
        <w:t xml:space="preserve">are </w:t>
      </w:r>
      <w:r w:rsidR="00E63D22" w:rsidRPr="00E63D22">
        <w:rPr>
          <w:rFonts w:ascii="Arial" w:hAnsi="Arial" w:cs="Arial"/>
          <w:sz w:val="24"/>
          <w:szCs w:val="24"/>
        </w:rPr>
        <w:t>experiencing health inequalities which means an increase in the level of care and support need.</w:t>
      </w:r>
      <w:r w:rsidR="00870D4B" w:rsidRPr="00D81262">
        <w:rPr>
          <w:rFonts w:ascii="Arial" w:hAnsi="Arial" w:cs="Arial"/>
          <w:sz w:val="24"/>
          <w:szCs w:val="24"/>
        </w:rPr>
        <w:t xml:space="preserve"> There is a</w:t>
      </w:r>
      <w:r w:rsidR="00453768">
        <w:rPr>
          <w:rFonts w:ascii="Arial" w:hAnsi="Arial" w:cs="Arial"/>
          <w:sz w:val="24"/>
          <w:szCs w:val="24"/>
        </w:rPr>
        <w:t>n</w:t>
      </w:r>
      <w:r w:rsidR="00870D4B" w:rsidRPr="00D81262">
        <w:rPr>
          <w:rFonts w:ascii="Arial" w:hAnsi="Arial" w:cs="Arial"/>
          <w:sz w:val="24"/>
          <w:szCs w:val="24"/>
        </w:rPr>
        <w:t xml:space="preserve"> aspiration to support people to live at home, or in a homely setting</w:t>
      </w:r>
      <w:r w:rsidR="00E63D22">
        <w:rPr>
          <w:rFonts w:ascii="Arial" w:hAnsi="Arial" w:cs="Arial"/>
          <w:sz w:val="24"/>
          <w:szCs w:val="24"/>
        </w:rPr>
        <w:t xml:space="preserve"> in their community</w:t>
      </w:r>
      <w:r w:rsidR="00870D4B" w:rsidRPr="00D81262">
        <w:rPr>
          <w:rFonts w:ascii="Arial" w:hAnsi="Arial" w:cs="Arial"/>
          <w:sz w:val="24"/>
          <w:szCs w:val="24"/>
        </w:rPr>
        <w:t>, for as long as possible. Housing is central to addressing th</w:t>
      </w:r>
      <w:r w:rsidR="00283130" w:rsidRPr="00D81262">
        <w:rPr>
          <w:rFonts w:ascii="Arial" w:hAnsi="Arial" w:cs="Arial"/>
          <w:sz w:val="24"/>
          <w:szCs w:val="24"/>
        </w:rPr>
        <w:t>is</w:t>
      </w:r>
      <w:r w:rsidR="00870D4B" w:rsidRPr="00D81262">
        <w:rPr>
          <w:rFonts w:ascii="Arial" w:hAnsi="Arial" w:cs="Arial"/>
          <w:sz w:val="24"/>
          <w:szCs w:val="24"/>
        </w:rPr>
        <w:t xml:space="preserve"> challenge</w:t>
      </w:r>
      <w:r w:rsidR="00283130" w:rsidRPr="00D81262">
        <w:rPr>
          <w:rFonts w:ascii="Arial" w:hAnsi="Arial" w:cs="Arial"/>
          <w:sz w:val="24"/>
          <w:szCs w:val="24"/>
        </w:rPr>
        <w:t xml:space="preserve">. </w:t>
      </w:r>
      <w:r w:rsidR="00870D4B" w:rsidRPr="00D81262">
        <w:rPr>
          <w:rFonts w:ascii="Arial" w:hAnsi="Arial" w:cs="Arial"/>
          <w:sz w:val="24"/>
          <w:szCs w:val="24"/>
        </w:rPr>
        <w:t>The disciplines of housing, health and social work have</w:t>
      </w:r>
      <w:r w:rsidR="00C62565" w:rsidRPr="00D81262">
        <w:rPr>
          <w:rFonts w:ascii="Arial" w:hAnsi="Arial" w:cs="Arial"/>
          <w:sz w:val="24"/>
          <w:szCs w:val="24"/>
        </w:rPr>
        <w:t xml:space="preserve"> been</w:t>
      </w:r>
      <w:r w:rsidR="00870D4B" w:rsidRPr="00D81262">
        <w:rPr>
          <w:rFonts w:ascii="Arial" w:hAnsi="Arial" w:cs="Arial"/>
          <w:sz w:val="24"/>
          <w:szCs w:val="24"/>
        </w:rPr>
        <w:t xml:space="preserve"> brought together</w:t>
      </w:r>
      <w:r w:rsidR="00A7285A" w:rsidRPr="00D81262">
        <w:rPr>
          <w:rFonts w:ascii="Arial" w:hAnsi="Arial" w:cs="Arial"/>
          <w:sz w:val="24"/>
          <w:szCs w:val="24"/>
        </w:rPr>
        <w:t xml:space="preserve"> in our region</w:t>
      </w:r>
      <w:r w:rsidR="00870D4B" w:rsidRPr="00D81262">
        <w:rPr>
          <w:rFonts w:ascii="Arial" w:hAnsi="Arial" w:cs="Arial"/>
          <w:sz w:val="24"/>
          <w:szCs w:val="24"/>
        </w:rPr>
        <w:t xml:space="preserve"> through a Housing</w:t>
      </w:r>
      <w:r w:rsidR="00EC01CE">
        <w:rPr>
          <w:rFonts w:ascii="Arial" w:hAnsi="Arial" w:cs="Arial"/>
          <w:sz w:val="24"/>
          <w:szCs w:val="24"/>
        </w:rPr>
        <w:t xml:space="preserve"> with Care and Support</w:t>
      </w:r>
      <w:r w:rsidR="00870D4B" w:rsidRPr="00D81262">
        <w:rPr>
          <w:rFonts w:ascii="Arial" w:hAnsi="Arial" w:cs="Arial"/>
          <w:sz w:val="24"/>
          <w:szCs w:val="24"/>
        </w:rPr>
        <w:t xml:space="preserve"> Group</w:t>
      </w:r>
      <w:r w:rsidR="00EC01CE">
        <w:rPr>
          <w:rFonts w:ascii="Arial" w:hAnsi="Arial" w:cs="Arial"/>
          <w:sz w:val="24"/>
          <w:szCs w:val="24"/>
        </w:rPr>
        <w:t xml:space="preserve"> which</w:t>
      </w:r>
      <w:r w:rsidR="00DD5303" w:rsidRPr="00D81262">
        <w:rPr>
          <w:rFonts w:ascii="Arial" w:hAnsi="Arial" w:cs="Arial"/>
          <w:sz w:val="24"/>
          <w:szCs w:val="24"/>
        </w:rPr>
        <w:t>:</w:t>
      </w:r>
    </w:p>
    <w:p w14:paraId="5CB4A9C4" w14:textId="77777777" w:rsidR="00562714" w:rsidRPr="00D81262" w:rsidRDefault="00562714" w:rsidP="00283130">
      <w:pPr>
        <w:tabs>
          <w:tab w:val="left" w:pos="567"/>
        </w:tabs>
        <w:spacing w:after="0" w:line="240" w:lineRule="auto"/>
        <w:rPr>
          <w:rFonts w:ascii="Arial" w:hAnsi="Arial" w:cs="Arial"/>
          <w:sz w:val="24"/>
          <w:szCs w:val="24"/>
        </w:rPr>
      </w:pPr>
    </w:p>
    <w:p w14:paraId="19E19A60" w14:textId="00AB9063" w:rsidR="00DD5303" w:rsidRPr="00D81262" w:rsidRDefault="00DD5303" w:rsidP="0035274A">
      <w:pPr>
        <w:pStyle w:val="ListParagraph"/>
        <w:numPr>
          <w:ilvl w:val="0"/>
          <w:numId w:val="5"/>
        </w:numPr>
        <w:tabs>
          <w:tab w:val="left" w:pos="567"/>
        </w:tabs>
        <w:spacing w:after="0" w:line="240" w:lineRule="auto"/>
        <w:rPr>
          <w:rFonts w:ascii="Arial" w:hAnsi="Arial" w:cs="Arial"/>
          <w:sz w:val="24"/>
          <w:szCs w:val="24"/>
        </w:rPr>
      </w:pPr>
      <w:r w:rsidRPr="00D81262">
        <w:rPr>
          <w:rFonts w:ascii="Arial" w:hAnsi="Arial" w:cs="Arial"/>
          <w:sz w:val="24"/>
          <w:szCs w:val="24"/>
        </w:rPr>
        <w:t xml:space="preserve">  </w:t>
      </w:r>
      <w:r w:rsidR="00B15C40">
        <w:rPr>
          <w:rFonts w:ascii="Arial" w:hAnsi="Arial" w:cs="Arial"/>
          <w:sz w:val="24"/>
          <w:szCs w:val="24"/>
        </w:rPr>
        <w:tab/>
      </w:r>
      <w:r w:rsidRPr="00D81262">
        <w:rPr>
          <w:rFonts w:ascii="Arial" w:hAnsi="Arial" w:cs="Arial"/>
          <w:sz w:val="24"/>
          <w:szCs w:val="24"/>
        </w:rPr>
        <w:t>Provides a platform for discussion and decision making to meet the housing needs of vulnerable people who require care or support to promote independent living</w:t>
      </w:r>
      <w:r w:rsidR="00E63D22">
        <w:rPr>
          <w:rFonts w:ascii="Arial" w:hAnsi="Arial" w:cs="Arial"/>
          <w:sz w:val="24"/>
          <w:szCs w:val="24"/>
        </w:rPr>
        <w:t>.</w:t>
      </w:r>
    </w:p>
    <w:p w14:paraId="7EEC0400" w14:textId="50CED0AC" w:rsidR="00EB56B3" w:rsidRPr="00D81262" w:rsidRDefault="00DD5303" w:rsidP="0035274A">
      <w:pPr>
        <w:pStyle w:val="ListParagraph"/>
        <w:numPr>
          <w:ilvl w:val="0"/>
          <w:numId w:val="5"/>
        </w:numPr>
        <w:tabs>
          <w:tab w:val="left" w:pos="567"/>
        </w:tabs>
        <w:spacing w:after="0" w:line="240" w:lineRule="auto"/>
        <w:rPr>
          <w:rFonts w:ascii="Arial" w:hAnsi="Arial" w:cs="Arial"/>
          <w:sz w:val="24"/>
          <w:szCs w:val="24"/>
        </w:rPr>
      </w:pPr>
      <w:r w:rsidRPr="00D81262">
        <w:rPr>
          <w:rFonts w:ascii="Arial" w:hAnsi="Arial" w:cs="Arial"/>
          <w:sz w:val="24"/>
          <w:szCs w:val="24"/>
        </w:rPr>
        <w:t xml:space="preserve"> </w:t>
      </w:r>
      <w:r w:rsidR="00B15C40">
        <w:rPr>
          <w:rFonts w:ascii="Arial" w:hAnsi="Arial" w:cs="Arial"/>
          <w:sz w:val="24"/>
          <w:szCs w:val="24"/>
        </w:rPr>
        <w:tab/>
      </w:r>
      <w:r w:rsidRPr="00D81262">
        <w:rPr>
          <w:rFonts w:ascii="Arial" w:hAnsi="Arial" w:cs="Arial"/>
          <w:sz w:val="24"/>
          <w:szCs w:val="24"/>
        </w:rPr>
        <w:t xml:space="preserve"> Makes recommendations to the Integrated Joint Board for Health and Social Care to seek the</w:t>
      </w:r>
      <w:r w:rsidR="00EB56B3" w:rsidRPr="00D81262">
        <w:rPr>
          <w:rFonts w:ascii="Arial" w:hAnsi="Arial" w:cs="Arial"/>
          <w:sz w:val="24"/>
          <w:szCs w:val="24"/>
        </w:rPr>
        <w:t>ir</w:t>
      </w:r>
      <w:r w:rsidRPr="00D81262">
        <w:rPr>
          <w:rFonts w:ascii="Arial" w:hAnsi="Arial" w:cs="Arial"/>
          <w:sz w:val="24"/>
          <w:szCs w:val="24"/>
        </w:rPr>
        <w:t xml:space="preserve"> support </w:t>
      </w:r>
      <w:r w:rsidR="00EB56B3" w:rsidRPr="00D81262">
        <w:rPr>
          <w:rFonts w:ascii="Arial" w:hAnsi="Arial" w:cs="Arial"/>
          <w:sz w:val="24"/>
          <w:szCs w:val="24"/>
        </w:rPr>
        <w:t xml:space="preserve">to take forward new projects for people with particular needs in partnership with </w:t>
      </w:r>
      <w:r w:rsidR="00E51EA9">
        <w:rPr>
          <w:rFonts w:ascii="Arial" w:hAnsi="Arial" w:cs="Arial"/>
          <w:sz w:val="24"/>
          <w:szCs w:val="24"/>
        </w:rPr>
        <w:t>RSL’s</w:t>
      </w:r>
      <w:r w:rsidR="00E63D22">
        <w:rPr>
          <w:rFonts w:ascii="Arial" w:hAnsi="Arial" w:cs="Arial"/>
          <w:sz w:val="24"/>
          <w:szCs w:val="24"/>
        </w:rPr>
        <w:t>.</w:t>
      </w:r>
    </w:p>
    <w:p w14:paraId="3F627DDE" w14:textId="292844DB" w:rsidR="00EB56B3" w:rsidRPr="00D81262" w:rsidRDefault="00EB56B3" w:rsidP="0035274A">
      <w:pPr>
        <w:pStyle w:val="ListParagraph"/>
        <w:numPr>
          <w:ilvl w:val="0"/>
          <w:numId w:val="5"/>
        </w:numPr>
        <w:tabs>
          <w:tab w:val="left" w:pos="567"/>
        </w:tabs>
        <w:spacing w:after="0" w:line="240" w:lineRule="auto"/>
        <w:rPr>
          <w:rFonts w:ascii="Arial" w:hAnsi="Arial" w:cs="Arial"/>
          <w:sz w:val="24"/>
          <w:szCs w:val="24"/>
        </w:rPr>
      </w:pPr>
      <w:r w:rsidRPr="00D81262">
        <w:rPr>
          <w:rFonts w:ascii="Arial" w:hAnsi="Arial" w:cs="Arial"/>
          <w:sz w:val="24"/>
          <w:szCs w:val="24"/>
        </w:rPr>
        <w:t xml:space="preserve">  </w:t>
      </w:r>
      <w:r w:rsidR="00B15C40">
        <w:rPr>
          <w:rFonts w:ascii="Arial" w:hAnsi="Arial" w:cs="Arial"/>
          <w:sz w:val="24"/>
          <w:szCs w:val="24"/>
        </w:rPr>
        <w:tab/>
      </w:r>
      <w:r w:rsidRPr="00D81262">
        <w:rPr>
          <w:rFonts w:ascii="Arial" w:hAnsi="Arial" w:cs="Arial"/>
          <w:sz w:val="24"/>
          <w:szCs w:val="24"/>
        </w:rPr>
        <w:t>Identifies unmet need for housing with care, or support, at a locality level and develops proposals to address this</w:t>
      </w:r>
      <w:r w:rsidR="00E63D22">
        <w:rPr>
          <w:rFonts w:ascii="Arial" w:hAnsi="Arial" w:cs="Arial"/>
          <w:sz w:val="24"/>
          <w:szCs w:val="24"/>
        </w:rPr>
        <w:t>.</w:t>
      </w:r>
    </w:p>
    <w:p w14:paraId="40838FE1" w14:textId="08E659DB" w:rsidR="00EB56B3" w:rsidRDefault="00EB56B3" w:rsidP="0035274A">
      <w:pPr>
        <w:pStyle w:val="ListParagraph"/>
        <w:numPr>
          <w:ilvl w:val="0"/>
          <w:numId w:val="5"/>
        </w:numPr>
        <w:tabs>
          <w:tab w:val="left" w:pos="567"/>
        </w:tabs>
        <w:spacing w:after="0" w:line="240" w:lineRule="auto"/>
        <w:rPr>
          <w:rFonts w:ascii="Arial" w:hAnsi="Arial" w:cs="Arial"/>
          <w:sz w:val="24"/>
          <w:szCs w:val="24"/>
        </w:rPr>
      </w:pPr>
      <w:r w:rsidRPr="00D81262">
        <w:rPr>
          <w:rFonts w:ascii="Arial" w:hAnsi="Arial" w:cs="Arial"/>
          <w:sz w:val="24"/>
          <w:szCs w:val="24"/>
        </w:rPr>
        <w:t xml:space="preserve"> </w:t>
      </w:r>
      <w:r w:rsidR="00B15C40">
        <w:rPr>
          <w:rFonts w:ascii="Arial" w:hAnsi="Arial" w:cs="Arial"/>
          <w:sz w:val="24"/>
          <w:szCs w:val="24"/>
        </w:rPr>
        <w:tab/>
      </w:r>
      <w:r w:rsidRPr="00D81262">
        <w:rPr>
          <w:rFonts w:ascii="Arial" w:hAnsi="Arial" w:cs="Arial"/>
          <w:sz w:val="24"/>
          <w:szCs w:val="24"/>
        </w:rPr>
        <w:t xml:space="preserve"> Enhances the knowledge, skills and experience of partners in relation to housing issues</w:t>
      </w:r>
      <w:r w:rsidR="00E63D22">
        <w:rPr>
          <w:rFonts w:ascii="Arial" w:hAnsi="Arial" w:cs="Arial"/>
          <w:sz w:val="24"/>
          <w:szCs w:val="24"/>
        </w:rPr>
        <w:t>.</w:t>
      </w:r>
    </w:p>
    <w:p w14:paraId="3D48D9E2" w14:textId="0811E74D" w:rsidR="00E63D22" w:rsidRPr="00E63D22" w:rsidRDefault="00B15C40" w:rsidP="0035274A">
      <w:pPr>
        <w:pStyle w:val="ListParagraph"/>
        <w:numPr>
          <w:ilvl w:val="0"/>
          <w:numId w:val="5"/>
        </w:numPr>
        <w:tabs>
          <w:tab w:val="left" w:pos="567"/>
        </w:tabs>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E63D22" w:rsidRPr="00E63D22">
        <w:rPr>
          <w:rFonts w:ascii="Arial" w:hAnsi="Arial" w:cs="Arial"/>
          <w:sz w:val="24"/>
          <w:szCs w:val="24"/>
        </w:rPr>
        <w:t>The Housing with Care and Support Group need to identify and create new models of Housing with Care and Support in Dumfries and Galloway that</w:t>
      </w:r>
      <w:r w:rsidR="00E63D22">
        <w:rPr>
          <w:rFonts w:ascii="Arial" w:hAnsi="Arial" w:cs="Arial"/>
          <w:sz w:val="24"/>
          <w:szCs w:val="24"/>
        </w:rPr>
        <w:t>:</w:t>
      </w:r>
      <w:r w:rsidR="00E63D22" w:rsidRPr="00E63D22">
        <w:rPr>
          <w:rFonts w:ascii="Arial" w:hAnsi="Arial" w:cs="Arial"/>
          <w:sz w:val="24"/>
          <w:szCs w:val="24"/>
        </w:rPr>
        <w:t xml:space="preserve"> </w:t>
      </w:r>
    </w:p>
    <w:p w14:paraId="35ACD0AD" w14:textId="13E622F3" w:rsidR="00E63D22" w:rsidRPr="00E63D22" w:rsidRDefault="00E63D22" w:rsidP="00E63D22">
      <w:pPr>
        <w:pStyle w:val="ListParagraph"/>
        <w:tabs>
          <w:tab w:val="left" w:pos="567"/>
        </w:tabs>
        <w:spacing w:after="0" w:line="240" w:lineRule="auto"/>
        <w:rPr>
          <w:rFonts w:ascii="Arial" w:hAnsi="Arial" w:cs="Arial"/>
          <w:sz w:val="24"/>
          <w:szCs w:val="24"/>
        </w:rPr>
      </w:pPr>
      <w:r w:rsidRPr="00E63D22">
        <w:rPr>
          <w:rFonts w:ascii="Arial" w:hAnsi="Arial" w:cs="Arial"/>
          <w:sz w:val="24"/>
          <w:szCs w:val="24"/>
        </w:rPr>
        <w:sym w:font="Symbol" w:char="F0B7"/>
      </w:r>
      <w:r w:rsidRPr="00E63D22">
        <w:rPr>
          <w:rFonts w:ascii="Arial" w:hAnsi="Arial" w:cs="Arial"/>
          <w:sz w:val="24"/>
          <w:szCs w:val="24"/>
        </w:rPr>
        <w:t xml:space="preserve"> </w:t>
      </w:r>
      <w:r w:rsidR="00B15C40">
        <w:rPr>
          <w:rFonts w:ascii="Arial" w:hAnsi="Arial" w:cs="Arial"/>
          <w:sz w:val="24"/>
          <w:szCs w:val="24"/>
        </w:rPr>
        <w:tab/>
      </w:r>
      <w:r w:rsidRPr="00E63D22">
        <w:rPr>
          <w:rFonts w:ascii="Arial" w:hAnsi="Arial" w:cs="Arial"/>
          <w:sz w:val="24"/>
          <w:szCs w:val="24"/>
        </w:rPr>
        <w:t xml:space="preserve">promotes and supports prevention and early intervention approaches </w:t>
      </w:r>
    </w:p>
    <w:p w14:paraId="24450B16" w14:textId="7ED77FFE" w:rsidR="00E63D22" w:rsidRPr="00E63D22" w:rsidRDefault="00E63D22" w:rsidP="00E63D22">
      <w:pPr>
        <w:pStyle w:val="ListParagraph"/>
        <w:tabs>
          <w:tab w:val="left" w:pos="567"/>
        </w:tabs>
        <w:spacing w:after="0" w:line="240" w:lineRule="auto"/>
        <w:rPr>
          <w:rFonts w:ascii="Arial" w:hAnsi="Arial" w:cs="Arial"/>
          <w:sz w:val="24"/>
          <w:szCs w:val="24"/>
        </w:rPr>
      </w:pPr>
      <w:r w:rsidRPr="00E63D22">
        <w:rPr>
          <w:rFonts w:ascii="Arial" w:hAnsi="Arial" w:cs="Arial"/>
          <w:sz w:val="24"/>
          <w:szCs w:val="24"/>
        </w:rPr>
        <w:sym w:font="Symbol" w:char="F0B7"/>
      </w:r>
      <w:r w:rsidRPr="00E63D22">
        <w:rPr>
          <w:rFonts w:ascii="Arial" w:hAnsi="Arial" w:cs="Arial"/>
          <w:sz w:val="24"/>
          <w:szCs w:val="24"/>
        </w:rPr>
        <w:t xml:space="preserve"> </w:t>
      </w:r>
      <w:r w:rsidR="00B15C40">
        <w:rPr>
          <w:rFonts w:ascii="Arial" w:hAnsi="Arial" w:cs="Arial"/>
          <w:sz w:val="24"/>
          <w:szCs w:val="24"/>
        </w:rPr>
        <w:tab/>
      </w:r>
      <w:r w:rsidRPr="00E63D22">
        <w:rPr>
          <w:rFonts w:ascii="Arial" w:hAnsi="Arial" w:cs="Arial"/>
          <w:sz w:val="24"/>
          <w:szCs w:val="24"/>
        </w:rPr>
        <w:t xml:space="preserve">supports Carers in their caring role </w:t>
      </w:r>
    </w:p>
    <w:p w14:paraId="6B981F8B" w14:textId="2C562A90" w:rsidR="00E63D22" w:rsidRPr="00E63D22" w:rsidRDefault="00E63D22" w:rsidP="00E63D22">
      <w:pPr>
        <w:pStyle w:val="ListParagraph"/>
        <w:tabs>
          <w:tab w:val="left" w:pos="567"/>
        </w:tabs>
        <w:spacing w:after="0" w:line="240" w:lineRule="auto"/>
        <w:rPr>
          <w:rFonts w:ascii="Arial" w:hAnsi="Arial" w:cs="Arial"/>
          <w:sz w:val="24"/>
          <w:szCs w:val="24"/>
        </w:rPr>
      </w:pPr>
      <w:r w:rsidRPr="00E63D22">
        <w:rPr>
          <w:rFonts w:ascii="Arial" w:hAnsi="Arial" w:cs="Arial"/>
          <w:sz w:val="24"/>
          <w:szCs w:val="24"/>
        </w:rPr>
        <w:sym w:font="Symbol" w:char="F0B7"/>
      </w:r>
      <w:r w:rsidRPr="00E63D22">
        <w:rPr>
          <w:rFonts w:ascii="Arial" w:hAnsi="Arial" w:cs="Arial"/>
          <w:sz w:val="24"/>
          <w:szCs w:val="24"/>
        </w:rPr>
        <w:t xml:space="preserve"> </w:t>
      </w:r>
      <w:r w:rsidR="00B15C40">
        <w:rPr>
          <w:rFonts w:ascii="Arial" w:hAnsi="Arial" w:cs="Arial"/>
          <w:sz w:val="24"/>
          <w:szCs w:val="24"/>
        </w:rPr>
        <w:tab/>
      </w:r>
      <w:r w:rsidRPr="00E63D22">
        <w:rPr>
          <w:rFonts w:ascii="Arial" w:hAnsi="Arial" w:cs="Arial"/>
          <w:sz w:val="24"/>
          <w:szCs w:val="24"/>
        </w:rPr>
        <w:t>improves health, social isolation and loneliness.</w:t>
      </w:r>
    </w:p>
    <w:p w14:paraId="45446309" w14:textId="77777777" w:rsidR="00E63D22" w:rsidRPr="00E63D22" w:rsidRDefault="00E63D22" w:rsidP="00E63D22">
      <w:pPr>
        <w:tabs>
          <w:tab w:val="left" w:pos="567"/>
        </w:tabs>
        <w:spacing w:after="0" w:line="240" w:lineRule="auto"/>
        <w:rPr>
          <w:rFonts w:ascii="Arial" w:hAnsi="Arial" w:cs="Arial"/>
          <w:sz w:val="24"/>
          <w:szCs w:val="24"/>
        </w:rPr>
      </w:pPr>
    </w:p>
    <w:p w14:paraId="1233899A" w14:textId="77777777" w:rsidR="00562714" w:rsidRPr="00D81262" w:rsidRDefault="00562714" w:rsidP="00562714">
      <w:pPr>
        <w:tabs>
          <w:tab w:val="left" w:pos="567"/>
        </w:tabs>
        <w:spacing w:after="0" w:line="240" w:lineRule="auto"/>
        <w:ind w:left="360"/>
        <w:rPr>
          <w:rFonts w:ascii="Arial" w:hAnsi="Arial" w:cs="Arial"/>
          <w:sz w:val="24"/>
          <w:szCs w:val="24"/>
        </w:rPr>
      </w:pPr>
    </w:p>
    <w:p w14:paraId="2CE970D9" w14:textId="488E2E1E" w:rsidR="00E74F02" w:rsidRDefault="00530A6A" w:rsidP="00EB56B3">
      <w:pPr>
        <w:tabs>
          <w:tab w:val="left" w:pos="567"/>
        </w:tabs>
        <w:spacing w:after="0" w:line="240" w:lineRule="auto"/>
        <w:rPr>
          <w:rFonts w:ascii="Arial" w:hAnsi="Arial" w:cs="Arial"/>
          <w:sz w:val="24"/>
          <w:szCs w:val="24"/>
        </w:rPr>
      </w:pPr>
      <w:r>
        <w:rPr>
          <w:rFonts w:ascii="Arial" w:hAnsi="Arial" w:cs="Arial"/>
          <w:sz w:val="24"/>
          <w:szCs w:val="24"/>
        </w:rPr>
        <w:t>10.</w:t>
      </w:r>
      <w:r w:rsidR="005D62A6">
        <w:rPr>
          <w:rFonts w:ascii="Arial" w:hAnsi="Arial" w:cs="Arial"/>
          <w:sz w:val="24"/>
          <w:szCs w:val="24"/>
        </w:rPr>
        <w:t>2</w:t>
      </w:r>
      <w:r w:rsidR="00EC01CE">
        <w:rPr>
          <w:rFonts w:ascii="Arial" w:hAnsi="Arial" w:cs="Arial"/>
          <w:sz w:val="24"/>
          <w:szCs w:val="24"/>
        </w:rPr>
        <w:tab/>
      </w:r>
      <w:r w:rsidR="00EC01CE" w:rsidRPr="00D81262">
        <w:rPr>
          <w:rFonts w:ascii="Arial" w:hAnsi="Arial" w:cs="Arial"/>
          <w:sz w:val="24"/>
          <w:szCs w:val="24"/>
        </w:rPr>
        <w:t xml:space="preserve">The Public Bodies (Joint Working) (Scotland) Act </w:t>
      </w:r>
      <w:r w:rsidR="00EC01CE" w:rsidRPr="00E63D22">
        <w:rPr>
          <w:rFonts w:ascii="Arial" w:hAnsi="Arial" w:cs="Arial"/>
          <w:sz w:val="24"/>
          <w:szCs w:val="24"/>
        </w:rPr>
        <w:t xml:space="preserve">2014 </w:t>
      </w:r>
      <w:r w:rsidR="00E63D22" w:rsidRPr="00E63D22">
        <w:rPr>
          <w:rFonts w:ascii="Arial" w:hAnsi="Arial" w:cs="Arial"/>
          <w:sz w:val="24"/>
          <w:szCs w:val="24"/>
        </w:rPr>
        <w:t>s</w:t>
      </w:r>
      <w:r w:rsidR="00E63D22" w:rsidRPr="00E63D22">
        <w:rPr>
          <w:rFonts w:ascii="Arial" w:hAnsi="Arial" w:cs="Arial"/>
          <w:sz w:val="24"/>
          <w:szCs w:val="24"/>
          <w:shd w:val="clear" w:color="auto" w:fill="FFFFFF"/>
        </w:rPr>
        <w:t>ets the framework for integrating adult health and social care, to ensure a consistent provision of quality, sustainable care services for the increasing numbers of people in Scotland who need joined-up support and care, particularly people with multiple, complex, long-term conditions.</w:t>
      </w:r>
      <w:r w:rsidR="00E63D22" w:rsidRPr="00E63D22">
        <w:rPr>
          <w:rFonts w:ascii="Arial" w:hAnsi="Arial" w:cs="Arial"/>
          <w:sz w:val="24"/>
          <w:szCs w:val="24"/>
        </w:rPr>
        <w:t xml:space="preserve"> It </w:t>
      </w:r>
      <w:r w:rsidR="00EC01CE" w:rsidRPr="00D81262">
        <w:rPr>
          <w:rFonts w:ascii="Arial" w:hAnsi="Arial" w:cs="Arial"/>
          <w:sz w:val="24"/>
          <w:szCs w:val="24"/>
        </w:rPr>
        <w:t>describes the need for coordination between health, social care and housing services to “jointly drive forward the housing contribution to better health and wellbeing among the population”.</w:t>
      </w:r>
      <w:r w:rsidR="00EC01CE">
        <w:rPr>
          <w:rFonts w:ascii="Arial" w:hAnsi="Arial" w:cs="Arial"/>
          <w:sz w:val="24"/>
          <w:szCs w:val="24"/>
        </w:rPr>
        <w:t xml:space="preserve"> </w:t>
      </w:r>
      <w:r w:rsidR="005443B9">
        <w:rPr>
          <w:rFonts w:ascii="Arial" w:hAnsi="Arial" w:cs="Arial"/>
          <w:sz w:val="24"/>
          <w:szCs w:val="24"/>
        </w:rPr>
        <w:t>Over recent years, the partnership have experienced un-precedented pressures on their services. This has resulted in a diversion of resources away from the delivery of housing solutions via the SHIP. The Council will continue to work closely with health colleagues to support them in this role, including highlighting the need to ensure this work is prioritised on the basis of ongoing financial savings to the partnership.</w:t>
      </w:r>
    </w:p>
    <w:p w14:paraId="460B318D" w14:textId="77777777" w:rsidR="005443B9" w:rsidRDefault="005443B9" w:rsidP="00EB56B3">
      <w:pPr>
        <w:tabs>
          <w:tab w:val="left" w:pos="567"/>
        </w:tabs>
        <w:spacing w:after="0" w:line="240" w:lineRule="auto"/>
        <w:rPr>
          <w:rFonts w:ascii="Arial" w:hAnsi="Arial" w:cs="Arial"/>
          <w:sz w:val="24"/>
          <w:szCs w:val="24"/>
        </w:rPr>
      </w:pPr>
    </w:p>
    <w:p w14:paraId="5F2D4992" w14:textId="4693E985" w:rsidR="00E74F02" w:rsidRDefault="00530A6A" w:rsidP="00EB56B3">
      <w:pPr>
        <w:tabs>
          <w:tab w:val="left" w:pos="567"/>
        </w:tabs>
        <w:spacing w:after="0" w:line="240" w:lineRule="auto"/>
        <w:rPr>
          <w:rFonts w:ascii="Arial" w:hAnsi="Arial" w:cs="Arial"/>
          <w:sz w:val="24"/>
          <w:szCs w:val="24"/>
        </w:rPr>
      </w:pPr>
      <w:r>
        <w:rPr>
          <w:rFonts w:ascii="Arial" w:hAnsi="Arial" w:cs="Arial"/>
          <w:sz w:val="24"/>
          <w:szCs w:val="24"/>
        </w:rPr>
        <w:t>10.</w:t>
      </w:r>
      <w:r w:rsidR="005D62A6">
        <w:rPr>
          <w:rFonts w:ascii="Arial" w:hAnsi="Arial" w:cs="Arial"/>
          <w:sz w:val="24"/>
          <w:szCs w:val="24"/>
        </w:rPr>
        <w:t>3</w:t>
      </w:r>
      <w:r w:rsidR="00E74F02">
        <w:rPr>
          <w:rFonts w:ascii="Arial" w:hAnsi="Arial" w:cs="Arial"/>
          <w:sz w:val="24"/>
          <w:szCs w:val="24"/>
        </w:rPr>
        <w:tab/>
        <w:t xml:space="preserve">In June 2021, Public Health Scotland published a briefing paper setting out the fundamental link between housing and public health. </w:t>
      </w:r>
      <w:r w:rsidR="003D6FA0">
        <w:rPr>
          <w:rFonts w:ascii="Arial" w:hAnsi="Arial" w:cs="Arial"/>
          <w:sz w:val="24"/>
          <w:szCs w:val="24"/>
        </w:rPr>
        <w:t xml:space="preserve">It identified a number of key messages relating to affordability, health and homelessness, accessibility, housing quality and conditions and low carbon homes. The paper concluded that </w:t>
      </w:r>
      <w:r w:rsidR="003D6FA0" w:rsidRPr="003D6FA0">
        <w:rPr>
          <w:rFonts w:ascii="Arial" w:hAnsi="Arial" w:cs="Arial"/>
          <w:sz w:val="24"/>
          <w:szCs w:val="24"/>
        </w:rPr>
        <w:t xml:space="preserve">adequate housing which is safe, accessible, available, appropriate and high quality is key to achieving the highest attainable standard of health. The cost of housing, its design, access to private outdoor space and its location in accessible places where people want to live are all aspects that impact on our health and wellbeing. </w:t>
      </w:r>
    </w:p>
    <w:p w14:paraId="353B6396" w14:textId="77777777" w:rsidR="001F4F21" w:rsidRDefault="001F4F21" w:rsidP="00EB56B3">
      <w:pPr>
        <w:tabs>
          <w:tab w:val="left" w:pos="567"/>
        </w:tabs>
        <w:spacing w:after="0" w:line="240" w:lineRule="auto"/>
        <w:rPr>
          <w:rFonts w:ascii="Arial" w:hAnsi="Arial" w:cs="Arial"/>
          <w:sz w:val="24"/>
          <w:szCs w:val="24"/>
        </w:rPr>
      </w:pPr>
    </w:p>
    <w:p w14:paraId="3C6760B2" w14:textId="77777777" w:rsidR="00923635" w:rsidRDefault="00923635" w:rsidP="00EB56B3">
      <w:pPr>
        <w:tabs>
          <w:tab w:val="left" w:pos="567"/>
        </w:tabs>
        <w:spacing w:after="0" w:line="240" w:lineRule="auto"/>
        <w:rPr>
          <w:rFonts w:ascii="Arial" w:hAnsi="Arial" w:cs="Arial"/>
          <w:sz w:val="24"/>
          <w:szCs w:val="24"/>
          <w:highlight w:val="yellow"/>
        </w:rPr>
      </w:pPr>
    </w:p>
    <w:p w14:paraId="21E2FB69" w14:textId="77777777" w:rsidR="005733BA" w:rsidRDefault="005733BA" w:rsidP="00EB56B3">
      <w:pPr>
        <w:tabs>
          <w:tab w:val="left" w:pos="567"/>
        </w:tabs>
        <w:spacing w:after="0" w:line="240" w:lineRule="auto"/>
        <w:rPr>
          <w:rFonts w:ascii="Arial" w:hAnsi="Arial" w:cs="Arial"/>
          <w:b/>
          <w:bCs/>
          <w:sz w:val="24"/>
          <w:szCs w:val="24"/>
        </w:rPr>
      </w:pPr>
    </w:p>
    <w:p w14:paraId="53832BF7" w14:textId="77777777" w:rsidR="003B0715" w:rsidRDefault="003B0715" w:rsidP="00EB56B3">
      <w:pPr>
        <w:tabs>
          <w:tab w:val="left" w:pos="567"/>
        </w:tabs>
        <w:spacing w:after="0" w:line="240" w:lineRule="auto"/>
        <w:rPr>
          <w:rFonts w:ascii="Arial" w:hAnsi="Arial" w:cs="Arial"/>
          <w:b/>
          <w:bCs/>
          <w:sz w:val="24"/>
          <w:szCs w:val="24"/>
        </w:rPr>
      </w:pPr>
    </w:p>
    <w:p w14:paraId="36916C67" w14:textId="1BD3A4C4" w:rsidR="001F4F21" w:rsidRDefault="00530A6A" w:rsidP="00EB56B3">
      <w:pPr>
        <w:tabs>
          <w:tab w:val="left" w:pos="567"/>
        </w:tabs>
        <w:spacing w:after="0" w:line="240" w:lineRule="auto"/>
        <w:rPr>
          <w:rFonts w:ascii="Arial" w:hAnsi="Arial" w:cs="Arial"/>
          <w:sz w:val="24"/>
          <w:szCs w:val="24"/>
        </w:rPr>
      </w:pPr>
      <w:r w:rsidRPr="00C0333F">
        <w:rPr>
          <w:rFonts w:ascii="Arial" w:hAnsi="Arial" w:cs="Arial"/>
          <w:b/>
          <w:bCs/>
          <w:sz w:val="24"/>
          <w:szCs w:val="24"/>
        </w:rPr>
        <w:lastRenderedPageBreak/>
        <w:t>11</w:t>
      </w:r>
      <w:r w:rsidR="001F4F21" w:rsidRPr="00C0333F">
        <w:rPr>
          <w:rFonts w:ascii="Arial" w:hAnsi="Arial" w:cs="Arial"/>
          <w:b/>
          <w:bCs/>
          <w:sz w:val="24"/>
          <w:szCs w:val="24"/>
        </w:rPr>
        <w:tab/>
        <w:t>Empty Homes</w:t>
      </w:r>
      <w:r w:rsidR="001F4F21" w:rsidRPr="00F01834">
        <w:rPr>
          <w:rFonts w:ascii="Arial" w:hAnsi="Arial" w:cs="Arial"/>
          <w:sz w:val="24"/>
          <w:szCs w:val="24"/>
        </w:rPr>
        <w:t xml:space="preserve"> </w:t>
      </w:r>
    </w:p>
    <w:p w14:paraId="3D975DAA" w14:textId="3E416622" w:rsidR="00CE357C" w:rsidRPr="003706C4" w:rsidRDefault="00923635" w:rsidP="00CE357C">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11.1</w:t>
      </w:r>
      <w:r>
        <w:rPr>
          <w:rFonts w:ascii="Arial" w:hAnsi="Arial" w:cs="Arial"/>
          <w:sz w:val="24"/>
          <w:szCs w:val="24"/>
        </w:rPr>
        <w:tab/>
      </w:r>
      <w:r w:rsidR="00CE357C" w:rsidRPr="003706C4">
        <w:rPr>
          <w:rFonts w:ascii="Arial" w:hAnsi="Arial" w:cs="Arial"/>
          <w:sz w:val="24"/>
          <w:szCs w:val="24"/>
        </w:rPr>
        <w:t xml:space="preserve">It is recognised that long term empty homes and other buildings may also provide another source of housing development opportunities as </w:t>
      </w:r>
      <w:r w:rsidR="00263513" w:rsidRPr="003706C4">
        <w:rPr>
          <w:rFonts w:ascii="Arial" w:hAnsi="Arial" w:cs="Arial"/>
          <w:sz w:val="24"/>
          <w:szCs w:val="24"/>
        </w:rPr>
        <w:t>RSLs,</w:t>
      </w:r>
      <w:r w:rsidR="00CE357C" w:rsidRPr="003706C4">
        <w:rPr>
          <w:rFonts w:ascii="Arial" w:hAnsi="Arial" w:cs="Arial"/>
          <w:sz w:val="24"/>
          <w:szCs w:val="24"/>
        </w:rPr>
        <w:t xml:space="preserve"> and others bring these into use through conversion or revert them back into housing use. The Council currently provides housing information and advice to assist this activity. </w:t>
      </w:r>
    </w:p>
    <w:p w14:paraId="444306FD" w14:textId="72379996" w:rsidR="009A4BCA" w:rsidRDefault="00923635" w:rsidP="00CE357C">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11.2</w:t>
      </w:r>
      <w:r>
        <w:rPr>
          <w:rFonts w:ascii="Arial" w:hAnsi="Arial" w:cs="Arial"/>
          <w:sz w:val="24"/>
          <w:szCs w:val="24"/>
        </w:rPr>
        <w:tab/>
      </w:r>
      <w:r w:rsidR="00CE357C" w:rsidRPr="003706C4">
        <w:rPr>
          <w:rFonts w:ascii="Arial" w:hAnsi="Arial" w:cs="Arial"/>
          <w:sz w:val="24"/>
          <w:szCs w:val="24"/>
        </w:rPr>
        <w:t>In 20</w:t>
      </w:r>
      <w:r w:rsidR="00CE357C">
        <w:rPr>
          <w:rFonts w:ascii="Arial" w:hAnsi="Arial" w:cs="Arial"/>
          <w:sz w:val="24"/>
          <w:szCs w:val="24"/>
        </w:rPr>
        <w:t>24</w:t>
      </w:r>
      <w:r w:rsidR="00CE357C" w:rsidRPr="003706C4">
        <w:rPr>
          <w:rFonts w:ascii="Arial" w:hAnsi="Arial" w:cs="Arial"/>
          <w:sz w:val="24"/>
          <w:szCs w:val="24"/>
        </w:rPr>
        <w:t xml:space="preserve"> the Council appointed a </w:t>
      </w:r>
      <w:r w:rsidR="00CE357C" w:rsidRPr="00B15C40">
        <w:rPr>
          <w:rFonts w:ascii="Arial" w:hAnsi="Arial" w:cs="Arial"/>
          <w:sz w:val="24"/>
          <w:szCs w:val="24"/>
        </w:rPr>
        <w:t>new role</w:t>
      </w:r>
      <w:r w:rsidR="00CE357C" w:rsidRPr="003706C4">
        <w:rPr>
          <w:rFonts w:ascii="Arial" w:hAnsi="Arial" w:cs="Arial"/>
          <w:sz w:val="24"/>
          <w:szCs w:val="24"/>
        </w:rPr>
        <w:t xml:space="preserve"> </w:t>
      </w:r>
      <w:r w:rsidR="00B15C40">
        <w:rPr>
          <w:rFonts w:ascii="Arial" w:hAnsi="Arial" w:cs="Arial"/>
          <w:sz w:val="24"/>
          <w:szCs w:val="24"/>
        </w:rPr>
        <w:t>of</w:t>
      </w:r>
      <w:r w:rsidR="00CD373D">
        <w:rPr>
          <w:rFonts w:ascii="Arial" w:hAnsi="Arial" w:cs="Arial"/>
          <w:sz w:val="24"/>
          <w:szCs w:val="24"/>
        </w:rPr>
        <w:t xml:space="preserve"> Local Taxation Visiting Officer </w:t>
      </w:r>
      <w:r w:rsidR="00CE357C" w:rsidRPr="003706C4">
        <w:rPr>
          <w:rFonts w:ascii="Arial" w:hAnsi="Arial" w:cs="Arial"/>
          <w:sz w:val="24"/>
          <w:szCs w:val="24"/>
        </w:rPr>
        <w:t xml:space="preserve">to be based within </w:t>
      </w:r>
      <w:r w:rsidR="00195F9F">
        <w:rPr>
          <w:rFonts w:ascii="Arial" w:hAnsi="Arial" w:cs="Arial"/>
          <w:sz w:val="24"/>
          <w:szCs w:val="24"/>
        </w:rPr>
        <w:t xml:space="preserve">Financial Wellbeing and </w:t>
      </w:r>
      <w:r w:rsidR="00CE357C">
        <w:rPr>
          <w:rFonts w:ascii="Arial" w:hAnsi="Arial" w:cs="Arial"/>
          <w:sz w:val="24"/>
          <w:szCs w:val="24"/>
        </w:rPr>
        <w:t>Revenues</w:t>
      </w:r>
      <w:r w:rsidR="00CE357C" w:rsidRPr="003706C4">
        <w:rPr>
          <w:rFonts w:ascii="Arial" w:hAnsi="Arial" w:cs="Arial"/>
          <w:sz w:val="24"/>
          <w:szCs w:val="24"/>
        </w:rPr>
        <w:t xml:space="preserve"> Team. Th</w:t>
      </w:r>
      <w:r w:rsidR="00CE357C">
        <w:rPr>
          <w:rFonts w:ascii="Arial" w:hAnsi="Arial" w:cs="Arial"/>
          <w:sz w:val="24"/>
          <w:szCs w:val="24"/>
        </w:rPr>
        <w:t>is</w:t>
      </w:r>
      <w:r w:rsidR="00CE357C" w:rsidRPr="003706C4">
        <w:rPr>
          <w:rFonts w:ascii="Arial" w:hAnsi="Arial" w:cs="Arial"/>
          <w:sz w:val="24"/>
          <w:szCs w:val="24"/>
        </w:rPr>
        <w:t xml:space="preserve"> role co-ordinates cross-resource working</w:t>
      </w:r>
      <w:r w:rsidR="00CE357C">
        <w:rPr>
          <w:rFonts w:ascii="Arial" w:hAnsi="Arial" w:cs="Arial"/>
          <w:sz w:val="24"/>
          <w:szCs w:val="24"/>
        </w:rPr>
        <w:t xml:space="preserve"> with Strategic Housing.  </w:t>
      </w:r>
    </w:p>
    <w:p w14:paraId="72F1230A" w14:textId="064248E4" w:rsidR="00CE357C" w:rsidRPr="003706C4" w:rsidRDefault="00923635" w:rsidP="00CE357C">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11.3</w:t>
      </w:r>
      <w:r>
        <w:rPr>
          <w:rFonts w:ascii="Arial" w:hAnsi="Arial" w:cs="Arial"/>
          <w:sz w:val="24"/>
          <w:szCs w:val="24"/>
        </w:rPr>
        <w:tab/>
      </w:r>
      <w:r w:rsidR="00CE357C">
        <w:rPr>
          <w:rFonts w:ascii="Arial" w:hAnsi="Arial" w:cs="Arial"/>
          <w:sz w:val="24"/>
          <w:szCs w:val="24"/>
        </w:rPr>
        <w:t>Strategic Housing officers work alongside</w:t>
      </w:r>
      <w:r w:rsidR="00CE357C" w:rsidRPr="003706C4">
        <w:rPr>
          <w:rFonts w:ascii="Arial" w:hAnsi="Arial" w:cs="Arial"/>
          <w:sz w:val="24"/>
          <w:szCs w:val="24"/>
        </w:rPr>
        <w:t xml:space="preserve">, homelessness, environmental health, anti-social behaviour, legal, landlord registration and planning as well as external partners such as local RSLs, Rural Housing Scotland and South of Scotland Community Housing. </w:t>
      </w:r>
    </w:p>
    <w:p w14:paraId="27DA2022" w14:textId="11958397" w:rsidR="00CE357C" w:rsidRDefault="00923635" w:rsidP="00CE357C">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11.4</w:t>
      </w:r>
      <w:r>
        <w:rPr>
          <w:rFonts w:ascii="Arial" w:hAnsi="Arial" w:cs="Arial"/>
          <w:sz w:val="24"/>
          <w:szCs w:val="24"/>
        </w:rPr>
        <w:tab/>
      </w:r>
      <w:r w:rsidR="00CE357C" w:rsidRPr="003706C4">
        <w:rPr>
          <w:rFonts w:ascii="Arial" w:hAnsi="Arial" w:cs="Arial"/>
          <w:sz w:val="24"/>
          <w:szCs w:val="24"/>
        </w:rPr>
        <w:t xml:space="preserve">There are increasing challenges in terms of housing supply which this activity is helping to address. The </w:t>
      </w:r>
      <w:r w:rsidR="00CE357C">
        <w:rPr>
          <w:rFonts w:ascii="Arial" w:hAnsi="Arial" w:cs="Arial"/>
          <w:sz w:val="24"/>
          <w:szCs w:val="24"/>
        </w:rPr>
        <w:t>Strategic Housing</w:t>
      </w:r>
      <w:r w:rsidR="00CE357C" w:rsidRPr="003706C4">
        <w:rPr>
          <w:rFonts w:ascii="Arial" w:hAnsi="Arial" w:cs="Arial"/>
          <w:sz w:val="24"/>
          <w:szCs w:val="24"/>
        </w:rPr>
        <w:t xml:space="preserve"> Team are proactively working with prospective landlords and other services to explore how initiatives such as the empty </w:t>
      </w:r>
      <w:r w:rsidR="00440B22">
        <w:rPr>
          <w:rFonts w:ascii="Arial" w:hAnsi="Arial" w:cs="Arial"/>
          <w:sz w:val="24"/>
          <w:szCs w:val="24"/>
        </w:rPr>
        <w:t>properties</w:t>
      </w:r>
      <w:r w:rsidR="00CE357C" w:rsidRPr="003706C4">
        <w:rPr>
          <w:rFonts w:ascii="Arial" w:hAnsi="Arial" w:cs="Arial"/>
          <w:sz w:val="24"/>
          <w:szCs w:val="24"/>
        </w:rPr>
        <w:t xml:space="preserve"> grant scheme can be deployed in a way which supports the creation of private sector tenancy opportunities which meet a range of housing needs. Additionally, the </w:t>
      </w:r>
      <w:r w:rsidR="00B15C40">
        <w:rPr>
          <w:rFonts w:ascii="Arial" w:hAnsi="Arial" w:cs="Arial"/>
          <w:sz w:val="24"/>
          <w:szCs w:val="24"/>
        </w:rPr>
        <w:t xml:space="preserve">service has taken </w:t>
      </w:r>
      <w:r w:rsidR="00CE357C" w:rsidRPr="003706C4">
        <w:rPr>
          <w:rFonts w:ascii="Arial" w:hAnsi="Arial" w:cs="Arial"/>
          <w:sz w:val="24"/>
          <w:szCs w:val="24"/>
        </w:rPr>
        <w:t>a</w:t>
      </w:r>
      <w:r w:rsidR="00B15C40">
        <w:rPr>
          <w:rFonts w:ascii="Arial" w:hAnsi="Arial" w:cs="Arial"/>
          <w:sz w:val="24"/>
          <w:szCs w:val="24"/>
        </w:rPr>
        <w:t>n</w:t>
      </w:r>
      <w:r w:rsidR="00CE357C" w:rsidRPr="003706C4">
        <w:rPr>
          <w:rFonts w:ascii="Arial" w:hAnsi="Arial" w:cs="Arial"/>
          <w:sz w:val="24"/>
          <w:szCs w:val="24"/>
        </w:rPr>
        <w:t xml:space="preserve"> active </w:t>
      </w:r>
      <w:r w:rsidR="00CE357C" w:rsidRPr="00B15C40">
        <w:rPr>
          <w:rFonts w:ascii="Arial" w:hAnsi="Arial" w:cs="Arial"/>
          <w:sz w:val="24"/>
          <w:szCs w:val="24"/>
        </w:rPr>
        <w:t>role in commercial</w:t>
      </w:r>
      <w:r w:rsidR="00CE357C" w:rsidRPr="003706C4">
        <w:rPr>
          <w:rFonts w:ascii="Arial" w:hAnsi="Arial" w:cs="Arial"/>
          <w:sz w:val="24"/>
          <w:szCs w:val="24"/>
        </w:rPr>
        <w:t xml:space="preserve"> properties which are vacant and have potential to be brought back into use as housing, as well as considering </w:t>
      </w:r>
      <w:r w:rsidR="00CE357C" w:rsidRPr="00523965">
        <w:rPr>
          <w:rFonts w:ascii="Arial" w:hAnsi="Arial" w:cs="Arial"/>
          <w:sz w:val="24"/>
          <w:szCs w:val="24"/>
        </w:rPr>
        <w:t>vacant and derelict land opportunities and continuing to work proactively with the So</w:t>
      </w:r>
      <w:r w:rsidR="00CE357C" w:rsidRPr="003706C4">
        <w:rPr>
          <w:rFonts w:ascii="Arial" w:hAnsi="Arial" w:cs="Arial"/>
          <w:sz w:val="24"/>
          <w:szCs w:val="24"/>
        </w:rPr>
        <w:t>uth of Scotland Community Housing and Communities to support community led housing opportunities across the area.</w:t>
      </w:r>
    </w:p>
    <w:p w14:paraId="3129F8A8" w14:textId="740DB231" w:rsidR="001F4F21" w:rsidRDefault="0016031F" w:rsidP="00C34CED">
      <w:pPr>
        <w:shd w:val="clear" w:color="auto" w:fill="FFFFFF"/>
        <w:spacing w:before="100" w:beforeAutospacing="1" w:after="100" w:afterAutospacing="1" w:line="240" w:lineRule="auto"/>
        <w:rPr>
          <w:rFonts w:ascii="Arial" w:hAnsi="Arial" w:cs="Arial"/>
          <w:sz w:val="24"/>
          <w:szCs w:val="24"/>
        </w:rPr>
      </w:pPr>
      <w:r w:rsidRPr="004E4FAA">
        <w:rPr>
          <w:rFonts w:ascii="Arial" w:hAnsi="Arial" w:cs="Arial"/>
          <w:sz w:val="24"/>
          <w:szCs w:val="24"/>
        </w:rPr>
        <w:t xml:space="preserve">An Empty Homes Strategy is </w:t>
      </w:r>
      <w:r w:rsidR="000A1296" w:rsidRPr="004E4FAA">
        <w:rPr>
          <w:rFonts w:ascii="Arial" w:hAnsi="Arial" w:cs="Arial"/>
          <w:sz w:val="24"/>
          <w:szCs w:val="24"/>
        </w:rPr>
        <w:t>currently</w:t>
      </w:r>
      <w:r w:rsidRPr="004E4FAA">
        <w:rPr>
          <w:rFonts w:ascii="Arial" w:hAnsi="Arial" w:cs="Arial"/>
          <w:sz w:val="24"/>
          <w:szCs w:val="24"/>
        </w:rPr>
        <w:t xml:space="preserve"> </w:t>
      </w:r>
      <w:r w:rsidR="00C34CED" w:rsidRPr="004E4FAA">
        <w:rPr>
          <w:rFonts w:ascii="Arial" w:hAnsi="Arial" w:cs="Arial"/>
          <w:sz w:val="24"/>
          <w:szCs w:val="24"/>
        </w:rPr>
        <w:t xml:space="preserve">being </w:t>
      </w:r>
      <w:r w:rsidR="000A1296" w:rsidRPr="004E4FAA">
        <w:rPr>
          <w:rFonts w:ascii="Arial" w:hAnsi="Arial" w:cs="Arial"/>
          <w:sz w:val="24"/>
          <w:szCs w:val="24"/>
        </w:rPr>
        <w:t>develop</w:t>
      </w:r>
      <w:r w:rsidR="004E4FAA" w:rsidRPr="004E4FAA">
        <w:rPr>
          <w:rFonts w:ascii="Arial" w:hAnsi="Arial" w:cs="Arial"/>
          <w:sz w:val="24"/>
          <w:szCs w:val="24"/>
        </w:rPr>
        <w:t>ed</w:t>
      </w:r>
      <w:r w:rsidR="00C34CED" w:rsidRPr="004E4FAA">
        <w:rPr>
          <w:rFonts w:ascii="Arial" w:hAnsi="Arial" w:cs="Arial"/>
          <w:sz w:val="24"/>
          <w:szCs w:val="24"/>
        </w:rPr>
        <w:t xml:space="preserve"> by Strategic Housing</w:t>
      </w:r>
      <w:r w:rsidR="00440B22" w:rsidRPr="004E4FAA">
        <w:rPr>
          <w:rFonts w:ascii="Arial" w:hAnsi="Arial" w:cs="Arial"/>
          <w:sz w:val="24"/>
          <w:szCs w:val="24"/>
        </w:rPr>
        <w:t>. It will</w:t>
      </w:r>
      <w:r w:rsidR="006B2144" w:rsidRPr="004E4FAA">
        <w:rPr>
          <w:rFonts w:ascii="Arial" w:hAnsi="Arial" w:cs="Arial"/>
          <w:sz w:val="24"/>
          <w:szCs w:val="24"/>
        </w:rPr>
        <w:t xml:space="preserve"> </w:t>
      </w:r>
      <w:r w:rsidR="00414755" w:rsidRPr="004E4FAA">
        <w:rPr>
          <w:rFonts w:ascii="Arial" w:hAnsi="Arial" w:cs="Arial"/>
          <w:sz w:val="24"/>
          <w:szCs w:val="24"/>
        </w:rPr>
        <w:t xml:space="preserve">set out ways in which Dumfries and Galloway Council </w:t>
      </w:r>
      <w:r w:rsidR="00EC5D2D" w:rsidRPr="004E4FAA">
        <w:rPr>
          <w:rFonts w:ascii="Arial" w:hAnsi="Arial" w:cs="Arial"/>
          <w:sz w:val="24"/>
          <w:szCs w:val="24"/>
        </w:rPr>
        <w:t xml:space="preserve">intend to identify and tackle </w:t>
      </w:r>
      <w:r w:rsidR="00460171" w:rsidRPr="004E4FAA">
        <w:rPr>
          <w:rFonts w:ascii="Arial" w:hAnsi="Arial" w:cs="Arial"/>
          <w:sz w:val="24"/>
          <w:szCs w:val="24"/>
        </w:rPr>
        <w:t>private sector empty homes and the issues associated with them.</w:t>
      </w:r>
    </w:p>
    <w:p w14:paraId="025F1261" w14:textId="49301581" w:rsidR="00E84B03" w:rsidRPr="009D52EB" w:rsidRDefault="009D52EB" w:rsidP="009D52EB">
      <w:pPr>
        <w:tabs>
          <w:tab w:val="left" w:pos="1220"/>
        </w:tabs>
        <w:rPr>
          <w:rFonts w:ascii="Arial" w:hAnsi="Arial" w:cs="Arial"/>
          <w:b/>
          <w:bCs/>
          <w:sz w:val="24"/>
          <w:szCs w:val="24"/>
        </w:rPr>
      </w:pPr>
      <w:r w:rsidRPr="004E4FAA">
        <w:rPr>
          <w:rFonts w:ascii="Arial" w:hAnsi="Arial" w:cs="Arial"/>
          <w:b/>
          <w:bCs/>
          <w:sz w:val="24"/>
          <w:szCs w:val="24"/>
        </w:rPr>
        <w:t>12</w:t>
      </w:r>
      <w:r w:rsidR="00DA3437" w:rsidRPr="004E4FAA">
        <w:rPr>
          <w:rFonts w:ascii="Arial" w:hAnsi="Arial" w:cs="Arial"/>
          <w:b/>
          <w:bCs/>
          <w:sz w:val="24"/>
          <w:szCs w:val="24"/>
        </w:rPr>
        <w:t>.</w:t>
      </w:r>
      <w:r w:rsidR="001521E1" w:rsidRPr="004E4FAA">
        <w:rPr>
          <w:rFonts w:ascii="Arial" w:hAnsi="Arial" w:cs="Arial"/>
          <w:b/>
          <w:bCs/>
          <w:sz w:val="24"/>
          <w:szCs w:val="24"/>
        </w:rPr>
        <w:t xml:space="preserve"> </w:t>
      </w:r>
      <w:r w:rsidRPr="004E4FAA">
        <w:rPr>
          <w:rFonts w:ascii="Arial" w:hAnsi="Arial" w:cs="Arial"/>
          <w:b/>
          <w:bCs/>
          <w:sz w:val="24"/>
          <w:szCs w:val="24"/>
        </w:rPr>
        <w:t>K</w:t>
      </w:r>
      <w:r>
        <w:rPr>
          <w:rFonts w:ascii="Arial" w:hAnsi="Arial" w:cs="Arial"/>
          <w:b/>
          <w:bCs/>
          <w:sz w:val="24"/>
          <w:szCs w:val="24"/>
        </w:rPr>
        <w:t xml:space="preserve">ey Workers </w:t>
      </w:r>
    </w:p>
    <w:p w14:paraId="23930254" w14:textId="4F38CA50" w:rsidR="00AA6A6C" w:rsidRDefault="00F348B4" w:rsidP="00C0333F">
      <w:pPr>
        <w:pStyle w:val="NoSpacing"/>
        <w:rPr>
          <w:rFonts w:ascii="Arial" w:hAnsi="Arial" w:cs="Arial"/>
          <w:sz w:val="24"/>
          <w:szCs w:val="24"/>
        </w:rPr>
      </w:pPr>
      <w:r w:rsidRPr="00C0333F">
        <w:rPr>
          <w:rFonts w:ascii="Arial" w:hAnsi="Arial" w:cs="Arial"/>
          <w:sz w:val="24"/>
          <w:szCs w:val="24"/>
        </w:rPr>
        <w:t>12.1</w:t>
      </w:r>
      <w:r w:rsidR="001521E1" w:rsidRPr="00C0333F">
        <w:rPr>
          <w:rFonts w:ascii="Arial" w:hAnsi="Arial" w:cs="Arial"/>
          <w:sz w:val="24"/>
          <w:szCs w:val="24"/>
        </w:rPr>
        <w:t xml:space="preserve"> </w:t>
      </w:r>
      <w:r w:rsidR="00AA6A6C" w:rsidRPr="00C0333F">
        <w:rPr>
          <w:rFonts w:ascii="Arial" w:hAnsi="Arial" w:cs="Arial"/>
          <w:sz w:val="24"/>
          <w:szCs w:val="24"/>
        </w:rPr>
        <w:t xml:space="preserve">Up to £25 million is being made available to help </w:t>
      </w:r>
      <w:r w:rsidR="004E4FAA" w:rsidRPr="00C0333F">
        <w:rPr>
          <w:rFonts w:ascii="Arial" w:hAnsi="Arial" w:cs="Arial"/>
          <w:sz w:val="24"/>
          <w:szCs w:val="24"/>
        </w:rPr>
        <w:t>C</w:t>
      </w:r>
      <w:r w:rsidR="00AA6A6C" w:rsidRPr="00C0333F">
        <w:rPr>
          <w:rFonts w:ascii="Arial" w:hAnsi="Arial" w:cs="Arial"/>
          <w:sz w:val="24"/>
          <w:szCs w:val="24"/>
        </w:rPr>
        <w:t xml:space="preserve">ouncils identify affordable homes for key workers in rural communities. The </w:t>
      </w:r>
      <w:r w:rsidR="00287042" w:rsidRPr="00C0333F">
        <w:rPr>
          <w:rFonts w:ascii="Arial" w:hAnsi="Arial" w:cs="Arial"/>
          <w:sz w:val="24"/>
          <w:szCs w:val="24"/>
        </w:rPr>
        <w:t>five-year</w:t>
      </w:r>
      <w:r w:rsidR="00AA6A6C" w:rsidRPr="00C0333F">
        <w:rPr>
          <w:rFonts w:ascii="Arial" w:hAnsi="Arial" w:cs="Arial"/>
          <w:sz w:val="24"/>
          <w:szCs w:val="24"/>
        </w:rPr>
        <w:t xml:space="preserve"> initiative, set out in the Scottish Government’s priorities for the next three years, will enable </w:t>
      </w:r>
      <w:r w:rsidR="004E4FAA" w:rsidRPr="00C0333F">
        <w:rPr>
          <w:rFonts w:ascii="Arial" w:hAnsi="Arial" w:cs="Arial"/>
          <w:sz w:val="24"/>
          <w:szCs w:val="24"/>
        </w:rPr>
        <w:t>RSLs</w:t>
      </w:r>
      <w:r w:rsidR="00AA6A6C" w:rsidRPr="00C0333F">
        <w:rPr>
          <w:rFonts w:ascii="Arial" w:hAnsi="Arial" w:cs="Arial"/>
          <w:sz w:val="24"/>
          <w:szCs w:val="24"/>
        </w:rPr>
        <w:t xml:space="preserve"> to acquire or lease properties which can be used to provide homes to meet the needs of their communities. From the AH</w:t>
      </w:r>
      <w:r w:rsidR="004E4FAA" w:rsidRPr="00C0333F">
        <w:rPr>
          <w:rFonts w:ascii="Arial" w:hAnsi="Arial" w:cs="Arial"/>
          <w:sz w:val="24"/>
          <w:szCs w:val="24"/>
        </w:rPr>
        <w:t>S</w:t>
      </w:r>
      <w:r w:rsidR="00AA6A6C" w:rsidRPr="00C0333F">
        <w:rPr>
          <w:rFonts w:ascii="Arial" w:hAnsi="Arial" w:cs="Arial"/>
          <w:sz w:val="24"/>
          <w:szCs w:val="24"/>
        </w:rPr>
        <w:t>P</w:t>
      </w:r>
      <w:r w:rsidR="004E4FAA" w:rsidRPr="00C0333F">
        <w:rPr>
          <w:rFonts w:ascii="Arial" w:hAnsi="Arial" w:cs="Arial"/>
          <w:sz w:val="24"/>
          <w:szCs w:val="24"/>
        </w:rPr>
        <w:t>,</w:t>
      </w:r>
      <w:r w:rsidR="00AA6A6C" w:rsidRPr="00C0333F">
        <w:rPr>
          <w:rFonts w:ascii="Arial" w:hAnsi="Arial" w:cs="Arial"/>
          <w:sz w:val="24"/>
          <w:szCs w:val="24"/>
        </w:rPr>
        <w:t xml:space="preserve"> £25 million will be made available from 2023-28 to help to make best use of underused or empty properties by making them available for key workers and others in need</w:t>
      </w:r>
      <w:r w:rsidR="005D2620" w:rsidRPr="00C0333F">
        <w:rPr>
          <w:rFonts w:ascii="Arial" w:hAnsi="Arial" w:cs="Arial"/>
          <w:sz w:val="24"/>
          <w:szCs w:val="24"/>
        </w:rPr>
        <w:t>.</w:t>
      </w:r>
    </w:p>
    <w:p w14:paraId="6A83DD29" w14:textId="77777777" w:rsidR="00C0333F" w:rsidRPr="00C0333F" w:rsidRDefault="00C0333F" w:rsidP="00C0333F">
      <w:pPr>
        <w:pStyle w:val="NoSpacing"/>
        <w:rPr>
          <w:rFonts w:ascii="Arial" w:hAnsi="Arial" w:cs="Arial"/>
          <w:b/>
          <w:bCs/>
          <w:sz w:val="24"/>
          <w:szCs w:val="24"/>
        </w:rPr>
      </w:pPr>
    </w:p>
    <w:p w14:paraId="1450CE96" w14:textId="76AF4217" w:rsidR="00E84B03" w:rsidRDefault="00DD4D13" w:rsidP="00C0333F">
      <w:pPr>
        <w:pStyle w:val="NoSpacing"/>
        <w:rPr>
          <w:rFonts w:ascii="Arial" w:hAnsi="Arial" w:cs="Arial"/>
          <w:sz w:val="24"/>
          <w:szCs w:val="24"/>
        </w:rPr>
      </w:pPr>
      <w:r w:rsidRPr="00C0333F">
        <w:rPr>
          <w:rFonts w:ascii="Arial" w:hAnsi="Arial" w:cs="Arial"/>
          <w:sz w:val="24"/>
          <w:szCs w:val="24"/>
        </w:rPr>
        <w:t>12.2 While</w:t>
      </w:r>
      <w:r w:rsidR="00E84B03" w:rsidRPr="00C0333F">
        <w:rPr>
          <w:rFonts w:ascii="Arial" w:hAnsi="Arial" w:cs="Arial"/>
          <w:sz w:val="24"/>
          <w:szCs w:val="24"/>
        </w:rPr>
        <w:t xml:space="preserve"> there is no definitive definition of key workers, one definition of key workers DGC use is based on the definition from the Scottish Government’s </w:t>
      </w:r>
      <w:r w:rsidR="00E84B03" w:rsidRPr="00C0333F">
        <w:rPr>
          <w:rFonts w:ascii="Arial" w:hAnsi="Arial" w:cs="Arial"/>
          <w:i/>
          <w:iCs/>
          <w:sz w:val="24"/>
          <w:szCs w:val="24"/>
        </w:rPr>
        <w:t xml:space="preserve">‘Affordable Housing for Key Workers’ Project Group August 2015’: </w:t>
      </w:r>
      <w:r w:rsidR="00E84B03" w:rsidRPr="00C0333F">
        <w:rPr>
          <w:rFonts w:ascii="Arial" w:hAnsi="Arial" w:cs="Arial"/>
          <w:sz w:val="24"/>
          <w:szCs w:val="24"/>
        </w:rPr>
        <w:t>A ‘key worker’ should be defined as a public sector employee who provides an essential service. As well as workers in the public sector, it was noted that this definition could also apply to low paid employees in the private sector/ service industries who are also providing essential services.</w:t>
      </w:r>
    </w:p>
    <w:p w14:paraId="227D3D13" w14:textId="77777777" w:rsidR="00C0333F" w:rsidRPr="00C0333F" w:rsidRDefault="00C0333F" w:rsidP="00C0333F">
      <w:pPr>
        <w:pStyle w:val="NoSpacing"/>
        <w:rPr>
          <w:rFonts w:ascii="Arial" w:hAnsi="Arial" w:cs="Arial"/>
          <w:sz w:val="24"/>
          <w:szCs w:val="24"/>
        </w:rPr>
      </w:pPr>
    </w:p>
    <w:p w14:paraId="3A35F0B6" w14:textId="399CB96D" w:rsidR="00E84B03" w:rsidRPr="00C0333F" w:rsidRDefault="00DA3437" w:rsidP="00C0333F">
      <w:pPr>
        <w:pStyle w:val="NoSpacing"/>
        <w:rPr>
          <w:rFonts w:ascii="Arial" w:hAnsi="Arial" w:cs="Arial"/>
          <w:sz w:val="24"/>
          <w:szCs w:val="24"/>
        </w:rPr>
      </w:pPr>
      <w:r w:rsidRPr="00C0333F">
        <w:rPr>
          <w:rFonts w:ascii="Arial" w:hAnsi="Arial" w:cs="Arial"/>
          <w:sz w:val="24"/>
          <w:szCs w:val="24"/>
        </w:rPr>
        <w:lastRenderedPageBreak/>
        <w:t>12</w:t>
      </w:r>
      <w:r w:rsidR="00287042" w:rsidRPr="00C0333F">
        <w:rPr>
          <w:rFonts w:ascii="Arial" w:hAnsi="Arial" w:cs="Arial"/>
          <w:sz w:val="24"/>
          <w:szCs w:val="24"/>
        </w:rPr>
        <w:t>.</w:t>
      </w:r>
      <w:r w:rsidR="00F348B4" w:rsidRPr="00C0333F">
        <w:rPr>
          <w:rFonts w:ascii="Arial" w:hAnsi="Arial" w:cs="Arial"/>
          <w:sz w:val="24"/>
          <w:szCs w:val="24"/>
        </w:rPr>
        <w:t>3</w:t>
      </w:r>
      <w:r w:rsidR="00287042" w:rsidRPr="00C0333F">
        <w:rPr>
          <w:rFonts w:ascii="Arial" w:hAnsi="Arial" w:cs="Arial"/>
          <w:sz w:val="24"/>
          <w:szCs w:val="24"/>
        </w:rPr>
        <w:t xml:space="preserve"> </w:t>
      </w:r>
      <w:r w:rsidR="00E84B03" w:rsidRPr="00C0333F">
        <w:rPr>
          <w:rFonts w:ascii="Arial" w:hAnsi="Arial" w:cs="Arial"/>
          <w:sz w:val="24"/>
          <w:szCs w:val="24"/>
        </w:rPr>
        <w:t xml:space="preserve">Housing is a key issue reported by other </w:t>
      </w:r>
      <w:r w:rsidR="004E4FAA" w:rsidRPr="00C0333F">
        <w:rPr>
          <w:rFonts w:ascii="Arial" w:hAnsi="Arial" w:cs="Arial"/>
          <w:sz w:val="24"/>
          <w:szCs w:val="24"/>
        </w:rPr>
        <w:t xml:space="preserve">employment </w:t>
      </w:r>
      <w:r w:rsidR="00E84B03" w:rsidRPr="00C0333F">
        <w:rPr>
          <w:rFonts w:ascii="Arial" w:hAnsi="Arial" w:cs="Arial"/>
          <w:sz w:val="24"/>
          <w:szCs w:val="24"/>
        </w:rPr>
        <w:t>sectors in Dumfries and Galloway, in particular Health and Social Care, but also raised by wider communities and businesses. Key issues reported include a shortage of suitable stock in the right locations and challenges with affordability. Therefore, it is important to explore collaborative actions to help ensure that people, particularly key workers, can find the homes they need to take up those opportunities. This has resulted in several discussions and pathfinder projects that will be identified in the LHS action plan.</w:t>
      </w:r>
    </w:p>
    <w:p w14:paraId="366A96AC" w14:textId="77777777" w:rsidR="001F4F21" w:rsidRDefault="001F4F21" w:rsidP="00EB56B3">
      <w:pPr>
        <w:tabs>
          <w:tab w:val="left" w:pos="567"/>
        </w:tabs>
        <w:spacing w:after="0" w:line="240" w:lineRule="auto"/>
        <w:rPr>
          <w:rFonts w:ascii="Arial" w:hAnsi="Arial" w:cs="Arial"/>
          <w:sz w:val="24"/>
          <w:szCs w:val="24"/>
        </w:rPr>
      </w:pPr>
    </w:p>
    <w:p w14:paraId="62CD8F83" w14:textId="77777777" w:rsidR="0005209F" w:rsidRDefault="0005209F" w:rsidP="002D2DE4">
      <w:pPr>
        <w:tabs>
          <w:tab w:val="left" w:pos="567"/>
        </w:tabs>
        <w:spacing w:after="0" w:line="240" w:lineRule="auto"/>
        <w:rPr>
          <w:rFonts w:ascii="Arial" w:hAnsi="Arial" w:cs="Arial"/>
          <w:sz w:val="24"/>
          <w:szCs w:val="24"/>
        </w:rPr>
      </w:pPr>
    </w:p>
    <w:p w14:paraId="2BB1A647" w14:textId="09BCE2D9" w:rsidR="00E32ADF" w:rsidRDefault="00DA3437" w:rsidP="002D2DE4">
      <w:pPr>
        <w:tabs>
          <w:tab w:val="left" w:pos="567"/>
        </w:tabs>
        <w:spacing w:after="0" w:line="240" w:lineRule="auto"/>
        <w:rPr>
          <w:rFonts w:ascii="Arial" w:hAnsi="Arial" w:cs="Arial"/>
          <w:b/>
          <w:bCs/>
          <w:sz w:val="24"/>
          <w:szCs w:val="24"/>
          <w:u w:val="single"/>
        </w:rPr>
      </w:pPr>
      <w:r>
        <w:rPr>
          <w:rFonts w:ascii="Arial" w:hAnsi="Arial" w:cs="Arial"/>
          <w:b/>
          <w:bCs/>
          <w:sz w:val="24"/>
          <w:szCs w:val="24"/>
        </w:rPr>
        <w:t>13</w:t>
      </w:r>
      <w:r w:rsidR="00A5096E" w:rsidRPr="00A5096E">
        <w:rPr>
          <w:rFonts w:ascii="Arial" w:hAnsi="Arial" w:cs="Arial"/>
          <w:b/>
          <w:bCs/>
          <w:sz w:val="24"/>
          <w:szCs w:val="24"/>
        </w:rPr>
        <w:tab/>
      </w:r>
      <w:r w:rsidR="00E32ADF" w:rsidRPr="00C0333F">
        <w:rPr>
          <w:rFonts w:ascii="Arial" w:hAnsi="Arial" w:cs="Arial"/>
          <w:b/>
          <w:bCs/>
          <w:sz w:val="24"/>
          <w:szCs w:val="24"/>
        </w:rPr>
        <w:t>Child Poverty</w:t>
      </w:r>
    </w:p>
    <w:p w14:paraId="3DC101BD" w14:textId="77777777" w:rsidR="00CA14BF" w:rsidRDefault="00CA14BF" w:rsidP="002D2DE4">
      <w:pPr>
        <w:tabs>
          <w:tab w:val="left" w:pos="567"/>
        </w:tabs>
        <w:spacing w:after="0" w:line="240" w:lineRule="auto"/>
        <w:rPr>
          <w:rFonts w:ascii="Arial" w:hAnsi="Arial" w:cs="Arial"/>
          <w:b/>
          <w:bCs/>
          <w:sz w:val="24"/>
          <w:szCs w:val="24"/>
          <w:u w:val="single"/>
        </w:rPr>
      </w:pPr>
    </w:p>
    <w:p w14:paraId="4DDB5112" w14:textId="6E92CAE7" w:rsidR="00CA14BF" w:rsidRDefault="00F348B4" w:rsidP="002D2DE4">
      <w:pPr>
        <w:tabs>
          <w:tab w:val="left" w:pos="567"/>
        </w:tabs>
        <w:spacing w:after="0" w:line="240" w:lineRule="auto"/>
        <w:rPr>
          <w:rFonts w:ascii="Arial" w:hAnsi="Arial" w:cs="Arial"/>
          <w:sz w:val="24"/>
          <w:szCs w:val="24"/>
        </w:rPr>
      </w:pPr>
      <w:r>
        <w:rPr>
          <w:rFonts w:ascii="Arial" w:hAnsi="Arial" w:cs="Arial"/>
          <w:sz w:val="24"/>
          <w:szCs w:val="24"/>
        </w:rPr>
        <w:t>13.1</w:t>
      </w:r>
      <w:r>
        <w:rPr>
          <w:rFonts w:ascii="Arial" w:hAnsi="Arial" w:cs="Arial"/>
          <w:sz w:val="24"/>
          <w:szCs w:val="24"/>
        </w:rPr>
        <w:tab/>
      </w:r>
      <w:r w:rsidR="00CA14BF" w:rsidRPr="00CA14BF">
        <w:rPr>
          <w:rFonts w:ascii="Arial" w:hAnsi="Arial" w:cs="Arial"/>
          <w:sz w:val="24"/>
          <w:szCs w:val="24"/>
        </w:rPr>
        <w:t>The National Tackling Child Poverty Delivery Plan makes clear the vital role that affordable housing plays in tackling child poverty. Housing forms not only the foundation for family life</w:t>
      </w:r>
      <w:r w:rsidR="00F559B7">
        <w:rPr>
          <w:rFonts w:ascii="Arial" w:hAnsi="Arial" w:cs="Arial"/>
          <w:sz w:val="24"/>
          <w:szCs w:val="24"/>
        </w:rPr>
        <w:t>,</w:t>
      </w:r>
      <w:r w:rsidR="00CA14BF" w:rsidRPr="00CA14BF">
        <w:rPr>
          <w:rFonts w:ascii="Arial" w:hAnsi="Arial" w:cs="Arial"/>
          <w:sz w:val="24"/>
          <w:szCs w:val="24"/>
        </w:rPr>
        <w:t xml:space="preserve"> as a safe place for children to grow and learn, and for families to come together</w:t>
      </w:r>
      <w:r w:rsidR="00F559B7">
        <w:rPr>
          <w:rFonts w:ascii="Arial" w:hAnsi="Arial" w:cs="Arial"/>
          <w:sz w:val="24"/>
          <w:szCs w:val="24"/>
        </w:rPr>
        <w:t>,</w:t>
      </w:r>
      <w:r w:rsidR="00CA14BF" w:rsidRPr="00CA14BF">
        <w:rPr>
          <w:rFonts w:ascii="Arial" w:hAnsi="Arial" w:cs="Arial"/>
          <w:sz w:val="24"/>
          <w:szCs w:val="24"/>
        </w:rPr>
        <w:t xml:space="preserve"> but it also one of the most significant costs which families must continue to meet on an ongoing basis. If families lose their home the effects can be </w:t>
      </w:r>
      <w:r w:rsidR="00F559B7" w:rsidRPr="00CA14BF">
        <w:rPr>
          <w:rFonts w:ascii="Arial" w:hAnsi="Arial" w:cs="Arial"/>
          <w:sz w:val="24"/>
          <w:szCs w:val="24"/>
        </w:rPr>
        <w:t>devastating</w:t>
      </w:r>
      <w:r w:rsidR="00F559B7">
        <w:rPr>
          <w:rFonts w:ascii="Arial" w:hAnsi="Arial" w:cs="Arial"/>
          <w:sz w:val="24"/>
          <w:szCs w:val="24"/>
        </w:rPr>
        <w:t xml:space="preserve"> and</w:t>
      </w:r>
      <w:r w:rsidR="00CA14BF" w:rsidRPr="00CA14BF">
        <w:rPr>
          <w:rFonts w:ascii="Arial" w:hAnsi="Arial" w:cs="Arial"/>
          <w:sz w:val="24"/>
          <w:szCs w:val="24"/>
        </w:rPr>
        <w:t xml:space="preserve"> cause lasting damage to children's lives.</w:t>
      </w:r>
    </w:p>
    <w:p w14:paraId="516D9A6B" w14:textId="77777777" w:rsidR="00CA14BF" w:rsidRDefault="00CA14BF" w:rsidP="002D2DE4">
      <w:pPr>
        <w:tabs>
          <w:tab w:val="left" w:pos="567"/>
        </w:tabs>
        <w:spacing w:after="0" w:line="240" w:lineRule="auto"/>
        <w:rPr>
          <w:rFonts w:ascii="Arial" w:hAnsi="Arial" w:cs="Arial"/>
          <w:sz w:val="24"/>
          <w:szCs w:val="24"/>
        </w:rPr>
      </w:pPr>
    </w:p>
    <w:p w14:paraId="7D98FFCB" w14:textId="736274F0" w:rsidR="00CA14BF" w:rsidRDefault="00DA3437" w:rsidP="002D2DE4">
      <w:pPr>
        <w:tabs>
          <w:tab w:val="left" w:pos="567"/>
        </w:tabs>
        <w:spacing w:after="0" w:line="240" w:lineRule="auto"/>
        <w:rPr>
          <w:rFonts w:ascii="Arial" w:hAnsi="Arial" w:cs="Arial"/>
          <w:sz w:val="24"/>
          <w:szCs w:val="24"/>
        </w:rPr>
      </w:pPr>
      <w:r>
        <w:rPr>
          <w:rFonts w:ascii="Arial" w:hAnsi="Arial" w:cs="Arial"/>
          <w:sz w:val="24"/>
          <w:szCs w:val="24"/>
        </w:rPr>
        <w:t>13.</w:t>
      </w:r>
      <w:r w:rsidR="00F348B4">
        <w:rPr>
          <w:rFonts w:ascii="Arial" w:hAnsi="Arial" w:cs="Arial"/>
          <w:sz w:val="24"/>
          <w:szCs w:val="24"/>
        </w:rPr>
        <w:t>2</w:t>
      </w:r>
      <w:r w:rsidR="00CA14BF">
        <w:rPr>
          <w:rFonts w:ascii="Arial" w:hAnsi="Arial" w:cs="Arial"/>
          <w:sz w:val="24"/>
          <w:szCs w:val="24"/>
        </w:rPr>
        <w:tab/>
      </w:r>
      <w:r w:rsidR="00CA14BF" w:rsidRPr="00CA14BF">
        <w:rPr>
          <w:rFonts w:ascii="Arial" w:hAnsi="Arial" w:cs="Arial"/>
          <w:sz w:val="24"/>
          <w:szCs w:val="24"/>
        </w:rPr>
        <w:t>The Plan retains a strong focus on the six priority family types at greatest risk of poverty. This includes households with a disabled family member who may require accessible homes, and families with three or more children who require larger homes.</w:t>
      </w:r>
    </w:p>
    <w:p w14:paraId="62087487" w14:textId="77777777" w:rsidR="00CA14BF" w:rsidRDefault="00CA14BF" w:rsidP="002D2DE4">
      <w:pPr>
        <w:tabs>
          <w:tab w:val="left" w:pos="567"/>
        </w:tabs>
        <w:spacing w:after="0" w:line="240" w:lineRule="auto"/>
        <w:rPr>
          <w:rFonts w:ascii="Arial" w:hAnsi="Arial" w:cs="Arial"/>
          <w:sz w:val="24"/>
          <w:szCs w:val="24"/>
        </w:rPr>
      </w:pPr>
    </w:p>
    <w:p w14:paraId="33FF137C" w14:textId="1158E17E" w:rsidR="00A551FD" w:rsidRDefault="00DA3437" w:rsidP="002D2DE4">
      <w:pPr>
        <w:tabs>
          <w:tab w:val="left" w:pos="567"/>
        </w:tabs>
        <w:spacing w:after="0" w:line="240" w:lineRule="auto"/>
        <w:rPr>
          <w:rFonts w:ascii="Arial" w:hAnsi="Arial" w:cs="Arial"/>
          <w:sz w:val="24"/>
          <w:szCs w:val="24"/>
        </w:rPr>
      </w:pPr>
      <w:r w:rsidRPr="00DD4D13">
        <w:rPr>
          <w:rFonts w:ascii="Arial" w:hAnsi="Arial" w:cs="Arial"/>
          <w:sz w:val="24"/>
          <w:szCs w:val="24"/>
        </w:rPr>
        <w:t>13.</w:t>
      </w:r>
      <w:r w:rsidR="00F348B4" w:rsidRPr="00DD4D13">
        <w:rPr>
          <w:rFonts w:ascii="Arial" w:hAnsi="Arial" w:cs="Arial"/>
          <w:sz w:val="24"/>
          <w:szCs w:val="24"/>
        </w:rPr>
        <w:t>3</w:t>
      </w:r>
      <w:r w:rsidR="00CA14BF">
        <w:tab/>
      </w:r>
      <w:r w:rsidR="00CA14BF" w:rsidRPr="00CA14BF">
        <w:rPr>
          <w:rFonts w:ascii="Arial" w:hAnsi="Arial" w:cs="Arial"/>
          <w:sz w:val="24"/>
          <w:szCs w:val="24"/>
        </w:rPr>
        <w:t xml:space="preserve">It notes that ‘we will place the prioritisation of tackling child poverty at the heart of the Affordable Housing Supply Programme through further strengthening our housing planning processes to strengthen the focus on housing needs by size and location to ensure that </w:t>
      </w:r>
      <w:r w:rsidR="00CA14BF" w:rsidRPr="00A551FD">
        <w:rPr>
          <w:rFonts w:ascii="Arial" w:hAnsi="Arial" w:cs="Arial"/>
          <w:sz w:val="24"/>
          <w:szCs w:val="24"/>
        </w:rPr>
        <w:t>larger family homes are delivered where they are required, including through the targeted purchase of appropriate ‘off the shelf’ properties’.</w:t>
      </w:r>
      <w:r w:rsidR="0018159C" w:rsidRPr="00A551FD">
        <w:rPr>
          <w:rFonts w:ascii="Arial" w:hAnsi="Arial" w:cs="Arial"/>
          <w:sz w:val="24"/>
          <w:szCs w:val="24"/>
        </w:rPr>
        <w:t xml:space="preserve"> </w:t>
      </w:r>
    </w:p>
    <w:p w14:paraId="6F4F2D40" w14:textId="77777777" w:rsidR="00A551FD" w:rsidRDefault="00A551FD" w:rsidP="002D2DE4">
      <w:pPr>
        <w:tabs>
          <w:tab w:val="left" w:pos="567"/>
        </w:tabs>
        <w:spacing w:after="0" w:line="240" w:lineRule="auto"/>
        <w:rPr>
          <w:rFonts w:ascii="Arial" w:hAnsi="Arial" w:cs="Arial"/>
          <w:sz w:val="24"/>
          <w:szCs w:val="24"/>
        </w:rPr>
      </w:pPr>
    </w:p>
    <w:p w14:paraId="24F3C978" w14:textId="1096E60A" w:rsidR="004E4FAA" w:rsidRPr="004E4FAA" w:rsidRDefault="00DA3437" w:rsidP="004E4FAA">
      <w:pPr>
        <w:shd w:val="clear" w:color="auto" w:fill="FFFFFF"/>
        <w:spacing w:before="100" w:beforeAutospacing="1" w:after="100" w:afterAutospacing="1" w:line="240" w:lineRule="auto"/>
        <w:rPr>
          <w:rFonts w:ascii="Arial" w:hAnsi="Arial" w:cs="Arial"/>
          <w:sz w:val="24"/>
          <w:szCs w:val="24"/>
        </w:rPr>
      </w:pPr>
      <w:r w:rsidRPr="004E4FAA">
        <w:rPr>
          <w:rFonts w:ascii="Arial" w:hAnsi="Arial" w:cs="Arial"/>
          <w:sz w:val="24"/>
          <w:szCs w:val="24"/>
        </w:rPr>
        <w:t>13.</w:t>
      </w:r>
      <w:r w:rsidR="00F348B4" w:rsidRPr="004E4FAA">
        <w:rPr>
          <w:rFonts w:ascii="Arial" w:hAnsi="Arial" w:cs="Arial"/>
          <w:sz w:val="24"/>
          <w:szCs w:val="24"/>
        </w:rPr>
        <w:t>4</w:t>
      </w:r>
      <w:r w:rsidR="0019068A" w:rsidRPr="004E4FAA">
        <w:rPr>
          <w:rFonts w:ascii="Arial" w:hAnsi="Arial" w:cs="Arial"/>
          <w:sz w:val="24"/>
          <w:szCs w:val="24"/>
        </w:rPr>
        <w:tab/>
        <w:t xml:space="preserve">Locally, the Dumfries and Galloway Child Poverty Action Plan recognises the role housing can play as a driver of child poverty reduction. It aims to ensure that young people and families with children have high quality sustainable homes that they can afford, and that meet their needs. </w:t>
      </w:r>
      <w:r w:rsidR="004E4FAA" w:rsidRPr="004E4FAA">
        <w:rPr>
          <w:rFonts w:ascii="Arial" w:hAnsi="Arial" w:cs="Arial"/>
          <w:sz w:val="24"/>
          <w:szCs w:val="24"/>
        </w:rPr>
        <w:t xml:space="preserve">Dumfries and Galloway, as with many other areas across Scotland, has an increasing issue with the impact of poverty which is made worse by a low wage economy. Although we have 16 </w:t>
      </w:r>
      <w:r w:rsidR="00C0333F" w:rsidRPr="004E4FAA">
        <w:rPr>
          <w:rFonts w:ascii="Arial" w:hAnsi="Arial" w:cs="Arial"/>
          <w:sz w:val="24"/>
          <w:szCs w:val="24"/>
        </w:rPr>
        <w:t>data zones</w:t>
      </w:r>
      <w:r w:rsidR="004E4FAA" w:rsidRPr="004E4FAA">
        <w:rPr>
          <w:rFonts w:ascii="Arial" w:hAnsi="Arial" w:cs="Arial"/>
          <w:sz w:val="24"/>
          <w:szCs w:val="24"/>
        </w:rPr>
        <w:t xml:space="preserve"> within the 20% most deprived in Scotland, the vast majority, 80%, of income or employment deprived people in Dumfries and Galloway live out with the most deprived </w:t>
      </w:r>
      <w:r w:rsidR="00C0333F" w:rsidRPr="004E4FAA">
        <w:rPr>
          <w:rFonts w:ascii="Arial" w:hAnsi="Arial" w:cs="Arial"/>
          <w:sz w:val="24"/>
          <w:szCs w:val="24"/>
        </w:rPr>
        <w:t>data zones</w:t>
      </w:r>
      <w:r w:rsidR="004E4FAA" w:rsidRPr="004E4FAA">
        <w:rPr>
          <w:rFonts w:ascii="Arial" w:hAnsi="Arial" w:cs="Arial"/>
          <w:sz w:val="24"/>
          <w:szCs w:val="24"/>
        </w:rPr>
        <w:t>. We, therefore, have a very dispersed model of poverty which means that it can be difficult to target services and resources effectively.</w:t>
      </w:r>
    </w:p>
    <w:p w14:paraId="1FAE98A1" w14:textId="2535FE9D" w:rsidR="00B919CC" w:rsidRDefault="00DA3437" w:rsidP="002D2DE4">
      <w:pPr>
        <w:tabs>
          <w:tab w:val="left" w:pos="567"/>
        </w:tabs>
        <w:spacing w:after="0" w:line="240" w:lineRule="auto"/>
        <w:rPr>
          <w:rFonts w:ascii="Arial" w:hAnsi="Arial" w:cs="Arial"/>
          <w:sz w:val="24"/>
          <w:szCs w:val="24"/>
        </w:rPr>
      </w:pPr>
      <w:r>
        <w:rPr>
          <w:rFonts w:ascii="Arial" w:hAnsi="Arial" w:cs="Arial"/>
          <w:sz w:val="24"/>
          <w:szCs w:val="24"/>
        </w:rPr>
        <w:t>13.</w:t>
      </w:r>
      <w:r w:rsidR="00F348B4">
        <w:rPr>
          <w:rFonts w:ascii="Arial" w:hAnsi="Arial" w:cs="Arial"/>
          <w:sz w:val="24"/>
          <w:szCs w:val="24"/>
        </w:rPr>
        <w:t>5</w:t>
      </w:r>
      <w:r w:rsidR="0019068A">
        <w:rPr>
          <w:rFonts w:ascii="Arial" w:hAnsi="Arial" w:cs="Arial"/>
          <w:sz w:val="24"/>
          <w:szCs w:val="24"/>
        </w:rPr>
        <w:tab/>
        <w:t>In addition, regular meetings are held between the Council’s Strategic Housing and Housing Options and Homelessness service to highlight areas of particular challenges, including accessible homes and larger family properties. This has resulted in several bespoke homes being included in developments to meet existing need.</w:t>
      </w:r>
    </w:p>
    <w:p w14:paraId="5B441D3F" w14:textId="77777777" w:rsidR="004A0B0B" w:rsidRDefault="004A0B0B" w:rsidP="002D2DE4">
      <w:pPr>
        <w:tabs>
          <w:tab w:val="left" w:pos="567"/>
        </w:tabs>
        <w:spacing w:after="0" w:line="240" w:lineRule="auto"/>
        <w:rPr>
          <w:rFonts w:ascii="Arial" w:hAnsi="Arial" w:cs="Arial"/>
          <w:sz w:val="24"/>
          <w:szCs w:val="24"/>
        </w:rPr>
      </w:pPr>
    </w:p>
    <w:p w14:paraId="21426597" w14:textId="77777777" w:rsidR="00B919CC" w:rsidRDefault="00B919CC" w:rsidP="002D2DE4">
      <w:pPr>
        <w:tabs>
          <w:tab w:val="left" w:pos="567"/>
        </w:tabs>
        <w:spacing w:after="0" w:line="240" w:lineRule="auto"/>
        <w:rPr>
          <w:rFonts w:ascii="Arial" w:hAnsi="Arial" w:cs="Arial"/>
          <w:sz w:val="24"/>
          <w:szCs w:val="24"/>
        </w:rPr>
      </w:pPr>
    </w:p>
    <w:p w14:paraId="0B40093B" w14:textId="553D3C9B" w:rsidR="00B919CC" w:rsidRDefault="001F7E7D" w:rsidP="00B919CC">
      <w:pPr>
        <w:tabs>
          <w:tab w:val="left" w:pos="567"/>
        </w:tabs>
        <w:spacing w:after="0" w:line="240" w:lineRule="auto"/>
        <w:rPr>
          <w:rFonts w:ascii="Arial" w:hAnsi="Arial" w:cs="Arial"/>
          <w:sz w:val="24"/>
          <w:szCs w:val="24"/>
        </w:rPr>
      </w:pPr>
      <w:r w:rsidRPr="004E4FAA">
        <w:rPr>
          <w:rFonts w:ascii="Arial" w:hAnsi="Arial" w:cs="Arial"/>
          <w:sz w:val="24"/>
          <w:szCs w:val="24"/>
        </w:rPr>
        <w:t>13.</w:t>
      </w:r>
      <w:r w:rsidR="004E4FAA" w:rsidRPr="004E4FAA">
        <w:rPr>
          <w:rFonts w:ascii="Arial" w:hAnsi="Arial" w:cs="Arial"/>
          <w:sz w:val="24"/>
          <w:szCs w:val="24"/>
        </w:rPr>
        <w:t>6</w:t>
      </w:r>
      <w:r w:rsidRPr="004E4FAA">
        <w:rPr>
          <w:rFonts w:ascii="Arial" w:hAnsi="Arial" w:cs="Arial"/>
          <w:sz w:val="24"/>
          <w:szCs w:val="24"/>
        </w:rPr>
        <w:tab/>
      </w:r>
      <w:r w:rsidR="00B919CC" w:rsidRPr="004E4FAA">
        <w:rPr>
          <w:rFonts w:ascii="Arial" w:hAnsi="Arial" w:cs="Arial"/>
          <w:sz w:val="24"/>
          <w:szCs w:val="24"/>
        </w:rPr>
        <w:t xml:space="preserve">The SHIP will </w:t>
      </w:r>
      <w:r w:rsidR="00B919CC" w:rsidRPr="00A551FD">
        <w:rPr>
          <w:rFonts w:ascii="Arial" w:hAnsi="Arial" w:cs="Arial"/>
          <w:sz w:val="24"/>
          <w:szCs w:val="24"/>
        </w:rPr>
        <w:t xml:space="preserve">continue to promote the delivery of smaller properties (1 and 2 bedrooms) where practical, in line with the HNDA and the continuing evidence of the Homes4DG common housing register. The requirement for larger, family sized accommodation has increased, and this will continue to be monitored and addressed </w:t>
      </w:r>
      <w:r w:rsidR="00B919CC" w:rsidRPr="00A551FD">
        <w:rPr>
          <w:rFonts w:ascii="Arial" w:hAnsi="Arial" w:cs="Arial"/>
          <w:sz w:val="24"/>
          <w:szCs w:val="24"/>
        </w:rPr>
        <w:lastRenderedPageBreak/>
        <w:t xml:space="preserve">as appropriate, to allow for a degree of flexibility within the local housing system, particularly where this would support the strategic priorities of attracting and retaining economically active </w:t>
      </w:r>
      <w:r w:rsidR="004E4FAA" w:rsidRPr="00A551FD">
        <w:rPr>
          <w:rFonts w:ascii="Arial" w:hAnsi="Arial" w:cs="Arial"/>
          <w:sz w:val="24"/>
          <w:szCs w:val="24"/>
        </w:rPr>
        <w:t>households and</w:t>
      </w:r>
      <w:r w:rsidR="00B919CC" w:rsidRPr="00A551FD">
        <w:rPr>
          <w:rFonts w:ascii="Arial" w:hAnsi="Arial" w:cs="Arial"/>
          <w:sz w:val="24"/>
          <w:szCs w:val="24"/>
        </w:rPr>
        <w:t xml:space="preserve"> increasing the resident population</w:t>
      </w:r>
      <w:r w:rsidR="00721347">
        <w:rPr>
          <w:rFonts w:ascii="Arial" w:hAnsi="Arial" w:cs="Arial"/>
          <w:sz w:val="24"/>
          <w:szCs w:val="24"/>
        </w:rPr>
        <w:t>.</w:t>
      </w:r>
    </w:p>
    <w:p w14:paraId="4C3E4886" w14:textId="77777777" w:rsidR="000A519F" w:rsidRDefault="000A519F" w:rsidP="00B919CC">
      <w:pPr>
        <w:tabs>
          <w:tab w:val="left" w:pos="567"/>
        </w:tabs>
        <w:spacing w:after="0" w:line="240" w:lineRule="auto"/>
        <w:rPr>
          <w:rFonts w:ascii="Arial" w:hAnsi="Arial" w:cs="Arial"/>
          <w:sz w:val="24"/>
          <w:szCs w:val="24"/>
        </w:rPr>
      </w:pPr>
    </w:p>
    <w:p w14:paraId="12D4526C" w14:textId="07617DF3" w:rsidR="00DC6874" w:rsidRPr="004E4FAA" w:rsidRDefault="00DC6874" w:rsidP="002D2DE4">
      <w:pPr>
        <w:tabs>
          <w:tab w:val="left" w:pos="567"/>
        </w:tabs>
        <w:spacing w:after="0" w:line="240" w:lineRule="auto"/>
        <w:rPr>
          <w:rFonts w:ascii="Arial" w:hAnsi="Arial" w:cs="Arial"/>
          <w:b/>
          <w:bCs/>
          <w:sz w:val="24"/>
          <w:szCs w:val="24"/>
        </w:rPr>
      </w:pPr>
      <w:r w:rsidRPr="004E4FAA">
        <w:rPr>
          <w:rFonts w:ascii="Arial" w:hAnsi="Arial" w:cs="Arial"/>
          <w:b/>
          <w:bCs/>
          <w:sz w:val="24"/>
          <w:szCs w:val="24"/>
        </w:rPr>
        <w:t>14</w:t>
      </w:r>
      <w:r w:rsidR="004E4FAA">
        <w:rPr>
          <w:rFonts w:ascii="Arial" w:hAnsi="Arial" w:cs="Arial"/>
          <w:b/>
          <w:bCs/>
          <w:sz w:val="24"/>
          <w:szCs w:val="24"/>
        </w:rPr>
        <w:tab/>
      </w:r>
      <w:r w:rsidRPr="004E4FAA">
        <w:rPr>
          <w:rFonts w:ascii="Arial" w:hAnsi="Arial" w:cs="Arial"/>
          <w:b/>
          <w:bCs/>
          <w:sz w:val="24"/>
          <w:szCs w:val="24"/>
        </w:rPr>
        <w:t xml:space="preserve"> </w:t>
      </w:r>
      <w:r w:rsidRPr="00C0333F">
        <w:rPr>
          <w:rFonts w:ascii="Arial" w:hAnsi="Arial" w:cs="Arial"/>
          <w:b/>
          <w:bCs/>
          <w:sz w:val="24"/>
          <w:szCs w:val="24"/>
        </w:rPr>
        <w:t xml:space="preserve">Equalities </w:t>
      </w:r>
    </w:p>
    <w:p w14:paraId="23910D0A" w14:textId="77777777" w:rsidR="004E4FAA" w:rsidRDefault="001F7E7D" w:rsidP="003745F4">
      <w:pPr>
        <w:shd w:val="clear" w:color="auto" w:fill="FFFFFF"/>
        <w:tabs>
          <w:tab w:val="left" w:pos="567"/>
        </w:tabs>
        <w:spacing w:before="100" w:beforeAutospacing="1" w:after="100" w:afterAutospacing="1" w:line="240" w:lineRule="auto"/>
        <w:rPr>
          <w:rFonts w:ascii="Arial" w:hAnsi="Arial" w:cs="Arial"/>
          <w:sz w:val="24"/>
          <w:szCs w:val="24"/>
        </w:rPr>
      </w:pPr>
      <w:r>
        <w:rPr>
          <w:rFonts w:ascii="Arial" w:hAnsi="Arial" w:cs="Arial"/>
          <w:sz w:val="24"/>
          <w:szCs w:val="24"/>
        </w:rPr>
        <w:t>14.1</w:t>
      </w:r>
      <w:r>
        <w:rPr>
          <w:rFonts w:ascii="Arial" w:hAnsi="Arial" w:cs="Arial"/>
          <w:sz w:val="24"/>
          <w:szCs w:val="24"/>
        </w:rPr>
        <w:tab/>
      </w:r>
      <w:r w:rsidR="003745F4" w:rsidRPr="003745F4">
        <w:rPr>
          <w:rFonts w:ascii="Arial" w:hAnsi="Arial" w:cs="Arial"/>
          <w:sz w:val="24"/>
          <w:szCs w:val="24"/>
        </w:rPr>
        <w:t xml:space="preserve">The SHIP aims to address the housing needs of all the communities we </w:t>
      </w:r>
      <w:r w:rsidR="004E4FAA" w:rsidRPr="003745F4">
        <w:rPr>
          <w:rFonts w:ascii="Arial" w:hAnsi="Arial" w:cs="Arial"/>
          <w:sz w:val="24"/>
          <w:szCs w:val="24"/>
        </w:rPr>
        <w:t>serve and</w:t>
      </w:r>
      <w:r w:rsidR="003745F4" w:rsidRPr="003745F4">
        <w:rPr>
          <w:rFonts w:ascii="Arial" w:hAnsi="Arial" w:cs="Arial"/>
          <w:sz w:val="24"/>
          <w:szCs w:val="24"/>
        </w:rPr>
        <w:t xml:space="preserve"> continues to reflect a positive approach to equalities issues in line with the policies of the council and its partners, and the principles of diversity and inclusion in accordance with the Equality Act 2010. The new, revised HNDA (2024) </w:t>
      </w:r>
      <w:r w:rsidR="00AE0E0C">
        <w:rPr>
          <w:rFonts w:ascii="Arial" w:hAnsi="Arial" w:cs="Arial"/>
          <w:sz w:val="24"/>
          <w:szCs w:val="24"/>
        </w:rPr>
        <w:t xml:space="preserve">will </w:t>
      </w:r>
      <w:r w:rsidR="003745F4" w:rsidRPr="003745F4">
        <w:rPr>
          <w:rFonts w:ascii="Arial" w:hAnsi="Arial" w:cs="Arial"/>
          <w:sz w:val="24"/>
          <w:szCs w:val="24"/>
        </w:rPr>
        <w:t xml:space="preserve">provide robust evidence of accommodation and support needs across the range of protected equalities characteristics, and these have been translated into the SHIP priorities.  </w:t>
      </w:r>
    </w:p>
    <w:p w14:paraId="0F340EEF" w14:textId="6068A410" w:rsidR="003745F4" w:rsidRDefault="004E4FAA" w:rsidP="003745F4">
      <w:pPr>
        <w:shd w:val="clear" w:color="auto" w:fill="FFFFFF"/>
        <w:tabs>
          <w:tab w:val="left" w:pos="567"/>
        </w:tabs>
        <w:spacing w:before="100" w:beforeAutospacing="1" w:after="100" w:afterAutospacing="1" w:line="240" w:lineRule="auto"/>
        <w:rPr>
          <w:rStyle w:val="Hyperlink"/>
          <w:rFonts w:ascii="Arial" w:hAnsi="Arial" w:cs="Arial"/>
          <w:sz w:val="24"/>
          <w:szCs w:val="24"/>
        </w:rPr>
      </w:pPr>
      <w:r>
        <w:rPr>
          <w:rFonts w:ascii="Arial" w:hAnsi="Arial" w:cs="Arial"/>
          <w:sz w:val="24"/>
          <w:szCs w:val="24"/>
        </w:rPr>
        <w:t>14.2</w:t>
      </w:r>
      <w:r>
        <w:rPr>
          <w:rFonts w:ascii="Arial" w:hAnsi="Arial" w:cs="Arial"/>
          <w:sz w:val="24"/>
          <w:szCs w:val="24"/>
        </w:rPr>
        <w:tab/>
      </w:r>
      <w:r w:rsidR="003745F4" w:rsidRPr="003745F4">
        <w:rPr>
          <w:rFonts w:ascii="Arial" w:hAnsi="Arial" w:cs="Arial"/>
          <w:sz w:val="24"/>
          <w:szCs w:val="24"/>
        </w:rPr>
        <w:t xml:space="preserve">An Equalities Impact Assessment (EQIA) </w:t>
      </w:r>
      <w:r w:rsidR="008165B8">
        <w:rPr>
          <w:rFonts w:ascii="Arial" w:hAnsi="Arial" w:cs="Arial"/>
          <w:sz w:val="24"/>
          <w:szCs w:val="24"/>
        </w:rPr>
        <w:t>was</w:t>
      </w:r>
      <w:r w:rsidR="003745F4" w:rsidRPr="003745F4">
        <w:rPr>
          <w:rFonts w:ascii="Arial" w:hAnsi="Arial" w:cs="Arial"/>
          <w:sz w:val="24"/>
          <w:szCs w:val="24"/>
        </w:rPr>
        <w:t xml:space="preserve"> completed for the final LHS 2018-23. This found that the LHS will have predominantly positive impacts for the residents of Dumfries and Galloway with no negative impacts. This process followed the Impact Assessment Toolkit developed by the Council. This method considers impacts on areas such as Diversity, Health, Environment, and Social and Economic Sustainability. A link can be found at EQIA </w:t>
      </w:r>
      <w:hyperlink r:id="rId12" w:history="1">
        <w:r w:rsidR="003745F4" w:rsidRPr="003745F4">
          <w:rPr>
            <w:rStyle w:val="Hyperlink"/>
            <w:rFonts w:ascii="Arial" w:hAnsi="Arial" w:cs="Arial"/>
            <w:sz w:val="24"/>
            <w:szCs w:val="24"/>
          </w:rPr>
          <w:t>Impact assessments - Dumfries and Galloway Council (dumgal.gov.uk)</w:t>
        </w:r>
      </w:hyperlink>
    </w:p>
    <w:p w14:paraId="044F2484" w14:textId="77777777" w:rsidR="004E4FAA" w:rsidRDefault="004E4FAA" w:rsidP="002D2DE4">
      <w:pPr>
        <w:tabs>
          <w:tab w:val="left" w:pos="567"/>
        </w:tabs>
        <w:spacing w:after="0" w:line="240" w:lineRule="auto"/>
        <w:rPr>
          <w:rFonts w:ascii="Arial" w:hAnsi="Arial" w:cs="Arial"/>
          <w:b/>
          <w:bCs/>
          <w:sz w:val="24"/>
          <w:szCs w:val="24"/>
        </w:rPr>
      </w:pPr>
    </w:p>
    <w:p w14:paraId="720192E6" w14:textId="77AA18AC" w:rsidR="002D2DE4" w:rsidRPr="00A5096E" w:rsidRDefault="00DA3437" w:rsidP="002D2DE4">
      <w:pPr>
        <w:tabs>
          <w:tab w:val="left" w:pos="567"/>
        </w:tabs>
        <w:spacing w:after="0" w:line="240" w:lineRule="auto"/>
        <w:rPr>
          <w:rFonts w:ascii="Arial" w:hAnsi="Arial" w:cs="Arial"/>
          <w:b/>
          <w:bCs/>
          <w:sz w:val="24"/>
          <w:szCs w:val="24"/>
          <w:u w:val="single"/>
        </w:rPr>
      </w:pPr>
      <w:r>
        <w:rPr>
          <w:rFonts w:ascii="Arial" w:hAnsi="Arial" w:cs="Arial"/>
          <w:b/>
          <w:bCs/>
          <w:sz w:val="24"/>
          <w:szCs w:val="24"/>
        </w:rPr>
        <w:t>1</w:t>
      </w:r>
      <w:r w:rsidR="001F7E7D">
        <w:rPr>
          <w:rFonts w:ascii="Arial" w:hAnsi="Arial" w:cs="Arial"/>
          <w:b/>
          <w:bCs/>
          <w:sz w:val="24"/>
          <w:szCs w:val="24"/>
        </w:rPr>
        <w:t>5</w:t>
      </w:r>
      <w:r w:rsidR="00E32ADF">
        <w:rPr>
          <w:rFonts w:ascii="Arial" w:hAnsi="Arial" w:cs="Arial"/>
          <w:b/>
          <w:bCs/>
          <w:sz w:val="24"/>
          <w:szCs w:val="24"/>
        </w:rPr>
        <w:t>.</w:t>
      </w:r>
      <w:r w:rsidR="00E32ADF" w:rsidRPr="00E32ADF">
        <w:rPr>
          <w:rFonts w:ascii="Arial" w:hAnsi="Arial" w:cs="Arial"/>
          <w:b/>
          <w:bCs/>
          <w:sz w:val="24"/>
          <w:szCs w:val="24"/>
        </w:rPr>
        <w:tab/>
      </w:r>
      <w:r w:rsidR="002D2DE4" w:rsidRPr="00C0333F">
        <w:rPr>
          <w:rFonts w:ascii="Arial" w:hAnsi="Arial" w:cs="Arial"/>
          <w:b/>
          <w:bCs/>
          <w:sz w:val="24"/>
          <w:szCs w:val="24"/>
        </w:rPr>
        <w:t>Climate Emergency Declaration</w:t>
      </w:r>
    </w:p>
    <w:p w14:paraId="2A1988C2" w14:textId="77777777" w:rsidR="00A5096E" w:rsidRPr="002D2DE4" w:rsidRDefault="00A5096E" w:rsidP="002D2DE4">
      <w:pPr>
        <w:tabs>
          <w:tab w:val="left" w:pos="567"/>
        </w:tabs>
        <w:spacing w:after="0" w:line="240" w:lineRule="auto"/>
        <w:rPr>
          <w:rFonts w:ascii="Arial" w:hAnsi="Arial" w:cs="Arial"/>
          <w:b/>
          <w:bCs/>
          <w:sz w:val="24"/>
          <w:szCs w:val="24"/>
        </w:rPr>
      </w:pPr>
    </w:p>
    <w:p w14:paraId="3B86DDE6" w14:textId="14FD556D" w:rsidR="002D2DE4" w:rsidRDefault="001F7E7D" w:rsidP="002D2DE4">
      <w:pPr>
        <w:tabs>
          <w:tab w:val="left" w:pos="567"/>
        </w:tabs>
        <w:spacing w:after="0" w:line="240" w:lineRule="auto"/>
        <w:rPr>
          <w:rFonts w:ascii="Arial" w:hAnsi="Arial" w:cs="Arial"/>
          <w:sz w:val="24"/>
          <w:szCs w:val="24"/>
        </w:rPr>
      </w:pPr>
      <w:r>
        <w:rPr>
          <w:rFonts w:ascii="Arial" w:hAnsi="Arial" w:cs="Arial"/>
          <w:sz w:val="24"/>
          <w:szCs w:val="24"/>
        </w:rPr>
        <w:t>15.1</w:t>
      </w:r>
      <w:r>
        <w:rPr>
          <w:rFonts w:ascii="Arial" w:hAnsi="Arial" w:cs="Arial"/>
          <w:sz w:val="24"/>
          <w:szCs w:val="24"/>
        </w:rPr>
        <w:tab/>
      </w:r>
      <w:r w:rsidR="002D2DE4" w:rsidRPr="002D2DE4">
        <w:rPr>
          <w:rFonts w:ascii="Arial" w:hAnsi="Arial" w:cs="Arial"/>
          <w:sz w:val="24"/>
          <w:szCs w:val="24"/>
        </w:rPr>
        <w:t xml:space="preserve">Dumfries and Galloway Council declared a Climate Emergency on the 27 June 2019 with </w:t>
      </w:r>
      <w:r w:rsidR="00413C38">
        <w:rPr>
          <w:rFonts w:ascii="Arial" w:hAnsi="Arial" w:cs="Arial"/>
          <w:sz w:val="24"/>
          <w:szCs w:val="24"/>
        </w:rPr>
        <w:t>a target</w:t>
      </w:r>
      <w:r w:rsidR="002D2DE4" w:rsidRPr="002D2DE4">
        <w:rPr>
          <w:rFonts w:ascii="Arial" w:hAnsi="Arial" w:cs="Arial"/>
          <w:sz w:val="24"/>
          <w:szCs w:val="24"/>
        </w:rPr>
        <w:t xml:space="preserve"> to </w:t>
      </w:r>
      <w:r w:rsidR="00413C38">
        <w:rPr>
          <w:rFonts w:ascii="Arial" w:hAnsi="Arial" w:cs="Arial"/>
          <w:sz w:val="24"/>
          <w:szCs w:val="24"/>
        </w:rPr>
        <w:t>become</w:t>
      </w:r>
      <w:r w:rsidR="002D2DE4" w:rsidRPr="002D2DE4">
        <w:rPr>
          <w:rFonts w:ascii="Arial" w:hAnsi="Arial" w:cs="Arial"/>
          <w:sz w:val="24"/>
          <w:szCs w:val="24"/>
        </w:rPr>
        <w:t xml:space="preserve"> a carbon neutral region by 2025.  In order to support th</w:t>
      </w:r>
      <w:r w:rsidR="003F1B83">
        <w:rPr>
          <w:rFonts w:ascii="Arial" w:hAnsi="Arial" w:cs="Arial"/>
          <w:sz w:val="24"/>
          <w:szCs w:val="24"/>
        </w:rPr>
        <w:t>is</w:t>
      </w:r>
      <w:r w:rsidR="002D2DE4" w:rsidRPr="002D2DE4">
        <w:rPr>
          <w:rFonts w:ascii="Arial" w:hAnsi="Arial" w:cs="Arial"/>
          <w:sz w:val="24"/>
          <w:szCs w:val="24"/>
        </w:rPr>
        <w:t xml:space="preserve"> ambitious target</w:t>
      </w:r>
      <w:r w:rsidR="003F1B83">
        <w:rPr>
          <w:rFonts w:ascii="Arial" w:hAnsi="Arial" w:cs="Arial"/>
          <w:sz w:val="24"/>
          <w:szCs w:val="24"/>
        </w:rPr>
        <w:t>, the</w:t>
      </w:r>
      <w:r w:rsidR="002D2DE4" w:rsidRPr="002D2DE4">
        <w:rPr>
          <w:rFonts w:ascii="Arial" w:hAnsi="Arial" w:cs="Arial"/>
          <w:sz w:val="24"/>
          <w:szCs w:val="24"/>
        </w:rPr>
        <w:t xml:space="preserve"> action plan identified key areas and activities which would support the Council in this transition locally</w:t>
      </w:r>
      <w:r w:rsidR="00BD6068">
        <w:rPr>
          <w:rFonts w:ascii="Arial" w:hAnsi="Arial" w:cs="Arial"/>
          <w:sz w:val="24"/>
          <w:szCs w:val="24"/>
        </w:rPr>
        <w:t>.</w:t>
      </w:r>
    </w:p>
    <w:p w14:paraId="31618D71" w14:textId="3A8E282A" w:rsidR="008E1AE4" w:rsidRDefault="008E1AE4" w:rsidP="008E1AE4">
      <w:pPr>
        <w:tabs>
          <w:tab w:val="left" w:pos="567"/>
        </w:tabs>
        <w:spacing w:after="0" w:line="240" w:lineRule="auto"/>
        <w:rPr>
          <w:rFonts w:ascii="Arial" w:hAnsi="Arial" w:cs="Arial"/>
          <w:sz w:val="24"/>
          <w:szCs w:val="24"/>
        </w:rPr>
      </w:pPr>
    </w:p>
    <w:p w14:paraId="75B1F5AA" w14:textId="310590F8" w:rsidR="003F1B83" w:rsidRDefault="009F1337" w:rsidP="008E1AE4">
      <w:pPr>
        <w:tabs>
          <w:tab w:val="left" w:pos="567"/>
        </w:tabs>
        <w:spacing w:after="0" w:line="240" w:lineRule="auto"/>
        <w:rPr>
          <w:rFonts w:ascii="Arial" w:hAnsi="Arial" w:cs="Arial"/>
          <w:sz w:val="24"/>
          <w:szCs w:val="24"/>
        </w:rPr>
      </w:pPr>
      <w:r>
        <w:rPr>
          <w:rFonts w:ascii="Arial" w:hAnsi="Arial" w:cs="Arial"/>
          <w:sz w:val="24"/>
          <w:szCs w:val="24"/>
        </w:rPr>
        <w:t>1</w:t>
      </w:r>
      <w:r w:rsidR="001F7E7D">
        <w:rPr>
          <w:rFonts w:ascii="Arial" w:hAnsi="Arial" w:cs="Arial"/>
          <w:sz w:val="24"/>
          <w:szCs w:val="24"/>
        </w:rPr>
        <w:t>5</w:t>
      </w:r>
      <w:r>
        <w:rPr>
          <w:rFonts w:ascii="Arial" w:hAnsi="Arial" w:cs="Arial"/>
          <w:sz w:val="24"/>
          <w:szCs w:val="24"/>
        </w:rPr>
        <w:t>.</w:t>
      </w:r>
      <w:r w:rsidR="001F7E7D">
        <w:rPr>
          <w:rFonts w:ascii="Arial" w:hAnsi="Arial" w:cs="Arial"/>
          <w:sz w:val="24"/>
          <w:szCs w:val="24"/>
        </w:rPr>
        <w:t>2</w:t>
      </w:r>
      <w:r w:rsidR="0047461D">
        <w:rPr>
          <w:rFonts w:ascii="Arial" w:hAnsi="Arial" w:cs="Arial"/>
          <w:sz w:val="24"/>
          <w:szCs w:val="24"/>
        </w:rPr>
        <w:tab/>
      </w:r>
      <w:r w:rsidR="008E1AE4">
        <w:rPr>
          <w:rFonts w:ascii="Arial" w:hAnsi="Arial" w:cs="Arial"/>
          <w:sz w:val="24"/>
          <w:szCs w:val="24"/>
        </w:rPr>
        <w:t xml:space="preserve">There are a number of ways that </w:t>
      </w:r>
      <w:r w:rsidR="00F50A11">
        <w:rPr>
          <w:rFonts w:ascii="Arial" w:hAnsi="Arial" w:cs="Arial"/>
          <w:sz w:val="24"/>
          <w:szCs w:val="24"/>
        </w:rPr>
        <w:t>construction</w:t>
      </w:r>
      <w:r w:rsidR="008E1AE4">
        <w:rPr>
          <w:rFonts w:ascii="Arial" w:hAnsi="Arial" w:cs="Arial"/>
          <w:sz w:val="24"/>
          <w:szCs w:val="24"/>
        </w:rPr>
        <w:t xml:space="preserve"> of new affordable housing can contribute to the delivery of this commitment. </w:t>
      </w:r>
      <w:r w:rsidR="003F1B83">
        <w:rPr>
          <w:rFonts w:ascii="Arial" w:hAnsi="Arial" w:cs="Arial"/>
          <w:sz w:val="24"/>
          <w:szCs w:val="24"/>
        </w:rPr>
        <w:t xml:space="preserve">These include through the provision of energy efficient homes, developments located within walking distance of services and remediation of vacant and derelict sites. </w:t>
      </w:r>
    </w:p>
    <w:p w14:paraId="3FFECC41" w14:textId="77777777" w:rsidR="003F1B83" w:rsidRDefault="003F1B83" w:rsidP="008E1AE4">
      <w:pPr>
        <w:tabs>
          <w:tab w:val="left" w:pos="567"/>
        </w:tabs>
        <w:spacing w:after="0" w:line="240" w:lineRule="auto"/>
        <w:rPr>
          <w:rFonts w:ascii="Arial" w:hAnsi="Arial" w:cs="Arial"/>
          <w:sz w:val="24"/>
          <w:szCs w:val="24"/>
        </w:rPr>
      </w:pPr>
    </w:p>
    <w:p w14:paraId="7AA7AD78" w14:textId="5D08FDB3" w:rsidR="008E1AE4" w:rsidRDefault="009F1337" w:rsidP="008E1AE4">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5.</w:t>
      </w:r>
      <w:r w:rsidR="001F7E7D">
        <w:rPr>
          <w:rFonts w:ascii="Arial" w:hAnsi="Arial" w:cs="Arial"/>
          <w:sz w:val="24"/>
          <w:szCs w:val="24"/>
        </w:rPr>
        <w:t>3</w:t>
      </w:r>
      <w:r w:rsidR="0047461D">
        <w:rPr>
          <w:rFonts w:ascii="Arial" w:hAnsi="Arial" w:cs="Arial"/>
          <w:sz w:val="24"/>
          <w:szCs w:val="24"/>
        </w:rPr>
        <w:tab/>
      </w:r>
      <w:r w:rsidR="003F1B83">
        <w:rPr>
          <w:rFonts w:ascii="Arial" w:hAnsi="Arial" w:cs="Arial"/>
          <w:sz w:val="24"/>
          <w:szCs w:val="24"/>
        </w:rPr>
        <w:t>Projects delivered through the SHIP and funded via the AHSP are required to meet high levels of energy efficiency.</w:t>
      </w:r>
      <w:r w:rsidR="00847FAE">
        <w:rPr>
          <w:rFonts w:ascii="Arial" w:hAnsi="Arial" w:cs="Arial"/>
          <w:sz w:val="24"/>
          <w:szCs w:val="24"/>
        </w:rPr>
        <w:t xml:space="preserve"> This is assessed against the Building (Scotland) Act 2011 levels of sustainability, bronze, silver and gold.</w:t>
      </w:r>
      <w:r w:rsidR="003F1B83">
        <w:rPr>
          <w:rFonts w:ascii="Arial" w:hAnsi="Arial" w:cs="Arial"/>
          <w:sz w:val="24"/>
          <w:szCs w:val="24"/>
        </w:rPr>
        <w:t xml:space="preserve"> </w:t>
      </w:r>
      <w:r w:rsidR="00847FAE">
        <w:rPr>
          <w:rFonts w:ascii="Arial" w:hAnsi="Arial" w:cs="Arial"/>
          <w:sz w:val="24"/>
          <w:szCs w:val="24"/>
        </w:rPr>
        <w:t xml:space="preserve">Measures that are considered include use of low or zero carbon generating technology, carbon dioxide emissions, energy for heating, water use efficiency, natural lighting and space for storing recyclable material. </w:t>
      </w:r>
      <w:r w:rsidR="008E1AE4">
        <w:rPr>
          <w:rFonts w:ascii="Arial" w:hAnsi="Arial" w:cs="Arial"/>
          <w:sz w:val="24"/>
          <w:szCs w:val="24"/>
        </w:rPr>
        <w:t xml:space="preserve">As such, priority will be given to </w:t>
      </w:r>
      <w:r w:rsidR="00847FAE">
        <w:rPr>
          <w:rFonts w:ascii="Arial" w:hAnsi="Arial" w:cs="Arial"/>
          <w:sz w:val="24"/>
          <w:szCs w:val="24"/>
        </w:rPr>
        <w:t xml:space="preserve">those </w:t>
      </w:r>
      <w:r w:rsidR="008E1AE4">
        <w:rPr>
          <w:rFonts w:ascii="Arial" w:hAnsi="Arial" w:cs="Arial"/>
          <w:sz w:val="24"/>
          <w:szCs w:val="24"/>
        </w:rPr>
        <w:t xml:space="preserve">projects </w:t>
      </w:r>
      <w:r w:rsidR="00F05B3B">
        <w:rPr>
          <w:rFonts w:ascii="Arial" w:hAnsi="Arial" w:cs="Arial"/>
          <w:sz w:val="24"/>
          <w:szCs w:val="24"/>
        </w:rPr>
        <w:t xml:space="preserve">that </w:t>
      </w:r>
      <w:r w:rsidR="00847FAE">
        <w:rPr>
          <w:rFonts w:ascii="Arial" w:hAnsi="Arial" w:cs="Arial"/>
          <w:sz w:val="24"/>
          <w:szCs w:val="24"/>
        </w:rPr>
        <w:t xml:space="preserve">achieve </w:t>
      </w:r>
      <w:r w:rsidR="008E1AE4">
        <w:rPr>
          <w:rFonts w:ascii="Arial" w:hAnsi="Arial" w:cs="Arial"/>
          <w:sz w:val="24"/>
          <w:szCs w:val="24"/>
        </w:rPr>
        <w:t>higher standards of energy efficiency</w:t>
      </w:r>
      <w:r w:rsidR="00847FAE">
        <w:rPr>
          <w:rFonts w:ascii="Arial" w:hAnsi="Arial" w:cs="Arial"/>
          <w:sz w:val="24"/>
          <w:szCs w:val="24"/>
        </w:rPr>
        <w:t xml:space="preserve">. </w:t>
      </w:r>
      <w:r w:rsidR="00F05B3B">
        <w:rPr>
          <w:rFonts w:ascii="Arial" w:hAnsi="Arial" w:cs="Arial"/>
          <w:sz w:val="24"/>
          <w:szCs w:val="24"/>
        </w:rPr>
        <w:t>Increased</w:t>
      </w:r>
      <w:r w:rsidR="00847FAE">
        <w:rPr>
          <w:rFonts w:ascii="Arial" w:hAnsi="Arial" w:cs="Arial"/>
          <w:sz w:val="24"/>
          <w:szCs w:val="24"/>
        </w:rPr>
        <w:t xml:space="preserve"> levels of benchmark funding are available through the AHSP for properties that achieve the </w:t>
      </w:r>
      <w:r w:rsidR="008E1AE4">
        <w:rPr>
          <w:rFonts w:ascii="Arial" w:hAnsi="Arial" w:cs="Arial"/>
          <w:sz w:val="24"/>
          <w:szCs w:val="24"/>
        </w:rPr>
        <w:t>silver</w:t>
      </w:r>
      <w:r w:rsidR="00847FAE">
        <w:rPr>
          <w:rFonts w:ascii="Arial" w:hAnsi="Arial" w:cs="Arial"/>
          <w:sz w:val="24"/>
          <w:szCs w:val="24"/>
        </w:rPr>
        <w:t xml:space="preserve"> or </w:t>
      </w:r>
      <w:r w:rsidR="008E1AE4">
        <w:rPr>
          <w:rFonts w:ascii="Arial" w:hAnsi="Arial" w:cs="Arial"/>
          <w:sz w:val="24"/>
          <w:szCs w:val="24"/>
        </w:rPr>
        <w:t xml:space="preserve">gold standard. </w:t>
      </w:r>
    </w:p>
    <w:p w14:paraId="7C2B571F" w14:textId="25BA40D7" w:rsidR="001F787E" w:rsidRDefault="001F787E" w:rsidP="008E1AE4">
      <w:pPr>
        <w:tabs>
          <w:tab w:val="left" w:pos="567"/>
        </w:tabs>
        <w:spacing w:after="0" w:line="240" w:lineRule="auto"/>
        <w:rPr>
          <w:rFonts w:ascii="Arial" w:hAnsi="Arial" w:cs="Arial"/>
          <w:sz w:val="24"/>
          <w:szCs w:val="24"/>
        </w:rPr>
      </w:pPr>
    </w:p>
    <w:p w14:paraId="7699E67E" w14:textId="4E89D0B9" w:rsidR="00CA7C95" w:rsidRDefault="009F1337" w:rsidP="008E1AE4">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5</w:t>
      </w:r>
      <w:r>
        <w:rPr>
          <w:rFonts w:ascii="Arial" w:hAnsi="Arial" w:cs="Arial"/>
          <w:sz w:val="24"/>
          <w:szCs w:val="24"/>
        </w:rPr>
        <w:t>.</w:t>
      </w:r>
      <w:r w:rsidR="001F7E7D">
        <w:rPr>
          <w:rFonts w:ascii="Arial" w:hAnsi="Arial" w:cs="Arial"/>
          <w:sz w:val="24"/>
          <w:szCs w:val="24"/>
        </w:rPr>
        <w:t>4</w:t>
      </w:r>
      <w:r w:rsidR="00435CF5">
        <w:rPr>
          <w:rFonts w:ascii="Arial" w:hAnsi="Arial" w:cs="Arial"/>
          <w:sz w:val="24"/>
          <w:szCs w:val="24"/>
        </w:rPr>
        <w:tab/>
      </w:r>
      <w:r w:rsidR="001F787E">
        <w:rPr>
          <w:rFonts w:ascii="Arial" w:hAnsi="Arial" w:cs="Arial"/>
          <w:sz w:val="24"/>
          <w:szCs w:val="24"/>
        </w:rPr>
        <w:t xml:space="preserve">The location of developments can play a significant role in tackling climate change by providing new homes within close proximity to </w:t>
      </w:r>
      <w:r w:rsidR="001F787E" w:rsidRPr="001F787E">
        <w:rPr>
          <w:rStyle w:val="A6"/>
          <w:rFonts w:ascii="Arial" w:hAnsi="Arial" w:cs="Arial"/>
          <w:sz w:val="24"/>
          <w:szCs w:val="24"/>
        </w:rPr>
        <w:t xml:space="preserve">shopping, </w:t>
      </w:r>
      <w:r w:rsidR="001F787E">
        <w:rPr>
          <w:rStyle w:val="A6"/>
          <w:rFonts w:ascii="Arial" w:hAnsi="Arial" w:cs="Arial"/>
          <w:sz w:val="24"/>
          <w:szCs w:val="24"/>
        </w:rPr>
        <w:t xml:space="preserve">education, </w:t>
      </w:r>
      <w:r w:rsidR="001F787E" w:rsidRPr="001F787E">
        <w:rPr>
          <w:rStyle w:val="A6"/>
          <w:rFonts w:ascii="Arial" w:hAnsi="Arial" w:cs="Arial"/>
          <w:sz w:val="24"/>
          <w:szCs w:val="24"/>
        </w:rPr>
        <w:t>leisure</w:t>
      </w:r>
      <w:r w:rsidR="001F787E">
        <w:rPr>
          <w:rStyle w:val="A6"/>
          <w:rFonts w:ascii="Arial" w:hAnsi="Arial" w:cs="Arial"/>
          <w:sz w:val="24"/>
          <w:szCs w:val="24"/>
        </w:rPr>
        <w:t>, health</w:t>
      </w:r>
      <w:r w:rsidR="001F787E" w:rsidRPr="001F787E">
        <w:rPr>
          <w:rStyle w:val="A6"/>
          <w:rFonts w:ascii="Arial" w:hAnsi="Arial" w:cs="Arial"/>
          <w:sz w:val="24"/>
          <w:szCs w:val="24"/>
        </w:rPr>
        <w:t xml:space="preserve"> services and </w:t>
      </w:r>
      <w:r w:rsidR="001F787E">
        <w:rPr>
          <w:rStyle w:val="A6"/>
          <w:rFonts w:ascii="Arial" w:hAnsi="Arial" w:cs="Arial"/>
          <w:sz w:val="24"/>
          <w:szCs w:val="24"/>
        </w:rPr>
        <w:t>employment</w:t>
      </w:r>
      <w:r w:rsidR="001F787E">
        <w:rPr>
          <w:rStyle w:val="A6"/>
        </w:rPr>
        <w:t xml:space="preserve">. </w:t>
      </w:r>
      <w:r w:rsidR="001F787E" w:rsidRPr="001F787E">
        <w:rPr>
          <w:rStyle w:val="A6"/>
          <w:rFonts w:ascii="Arial" w:hAnsi="Arial" w:cs="Arial"/>
          <w:sz w:val="24"/>
          <w:szCs w:val="24"/>
        </w:rPr>
        <w:t>Empty properties and</w:t>
      </w:r>
      <w:r w:rsidR="001F787E">
        <w:rPr>
          <w:rFonts w:ascii="Arial" w:hAnsi="Arial" w:cs="Arial"/>
          <w:sz w:val="24"/>
          <w:szCs w:val="24"/>
        </w:rPr>
        <w:t xml:space="preserve"> </w:t>
      </w:r>
      <w:r w:rsidR="00B44E16">
        <w:rPr>
          <w:rFonts w:ascii="Arial" w:hAnsi="Arial" w:cs="Arial"/>
          <w:sz w:val="24"/>
          <w:szCs w:val="24"/>
        </w:rPr>
        <w:t>v</w:t>
      </w:r>
      <w:r w:rsidR="001F787E" w:rsidRPr="001F787E">
        <w:rPr>
          <w:rFonts w:ascii="Arial" w:hAnsi="Arial" w:cs="Arial"/>
          <w:sz w:val="24"/>
          <w:szCs w:val="24"/>
        </w:rPr>
        <w:t>acant and derelict land harm</w:t>
      </w:r>
      <w:r w:rsidR="00B44E16">
        <w:rPr>
          <w:rFonts w:ascii="Arial" w:hAnsi="Arial" w:cs="Arial"/>
          <w:sz w:val="24"/>
          <w:szCs w:val="24"/>
        </w:rPr>
        <w:t xml:space="preserve"> </w:t>
      </w:r>
      <w:r w:rsidR="001F787E" w:rsidRPr="001F787E">
        <w:rPr>
          <w:rFonts w:ascii="Arial" w:hAnsi="Arial" w:cs="Arial"/>
          <w:sz w:val="24"/>
          <w:szCs w:val="24"/>
        </w:rPr>
        <w:t>wellbeing and limit opportunities</w:t>
      </w:r>
      <w:r w:rsidR="001F787E">
        <w:rPr>
          <w:rFonts w:ascii="Arial" w:hAnsi="Arial" w:cs="Arial"/>
          <w:sz w:val="24"/>
          <w:szCs w:val="24"/>
        </w:rPr>
        <w:t xml:space="preserve"> and</w:t>
      </w:r>
      <w:r w:rsidR="001F787E" w:rsidRPr="001F787E">
        <w:rPr>
          <w:rFonts w:ascii="Arial" w:hAnsi="Arial" w:cs="Arial"/>
          <w:sz w:val="24"/>
          <w:szCs w:val="24"/>
        </w:rPr>
        <w:t xml:space="preserve"> </w:t>
      </w:r>
      <w:r w:rsidR="00F50A11">
        <w:rPr>
          <w:rFonts w:ascii="Arial" w:hAnsi="Arial" w:cs="Arial"/>
          <w:sz w:val="24"/>
          <w:szCs w:val="24"/>
        </w:rPr>
        <w:t>are</w:t>
      </w:r>
      <w:r w:rsidR="001F787E" w:rsidRPr="001F787E">
        <w:rPr>
          <w:rFonts w:ascii="Arial" w:hAnsi="Arial" w:cs="Arial"/>
          <w:sz w:val="24"/>
          <w:szCs w:val="24"/>
        </w:rPr>
        <w:t xml:space="preserve"> particularly concentrated in deprived communities</w:t>
      </w:r>
      <w:r w:rsidR="001F787E">
        <w:rPr>
          <w:rFonts w:ascii="Arial" w:hAnsi="Arial" w:cs="Arial"/>
          <w:sz w:val="24"/>
          <w:szCs w:val="24"/>
        </w:rPr>
        <w:t>. I</w:t>
      </w:r>
      <w:r w:rsidR="001F787E" w:rsidRPr="001F787E">
        <w:rPr>
          <w:rFonts w:ascii="Arial" w:hAnsi="Arial" w:cs="Arial"/>
          <w:sz w:val="24"/>
          <w:szCs w:val="24"/>
        </w:rPr>
        <w:t>nvesting in them and bringing them back into productive use help</w:t>
      </w:r>
      <w:r w:rsidR="00413C38">
        <w:rPr>
          <w:rFonts w:ascii="Arial" w:hAnsi="Arial" w:cs="Arial"/>
          <w:sz w:val="24"/>
          <w:szCs w:val="24"/>
        </w:rPr>
        <w:t>s</w:t>
      </w:r>
      <w:r w:rsidR="001F787E" w:rsidRPr="001F787E">
        <w:rPr>
          <w:rFonts w:ascii="Arial" w:hAnsi="Arial" w:cs="Arial"/>
          <w:sz w:val="24"/>
          <w:szCs w:val="24"/>
        </w:rPr>
        <w:t xml:space="preserve"> to play a role in developing communities, tackling climate change, reducing inequalities, improving </w:t>
      </w:r>
      <w:r w:rsidR="00811CAA" w:rsidRPr="001F787E">
        <w:rPr>
          <w:rFonts w:ascii="Arial" w:hAnsi="Arial" w:cs="Arial"/>
          <w:sz w:val="24"/>
          <w:szCs w:val="24"/>
        </w:rPr>
        <w:t>wellbeing,</w:t>
      </w:r>
      <w:r w:rsidR="001F787E" w:rsidRPr="001F787E">
        <w:rPr>
          <w:rFonts w:ascii="Arial" w:hAnsi="Arial" w:cs="Arial"/>
          <w:sz w:val="24"/>
          <w:szCs w:val="24"/>
        </w:rPr>
        <w:t xml:space="preserve"> and delivering inclusive growth.</w:t>
      </w:r>
      <w:r w:rsidR="001F787E">
        <w:rPr>
          <w:rFonts w:ascii="Arial" w:hAnsi="Arial" w:cs="Arial"/>
          <w:sz w:val="24"/>
          <w:szCs w:val="24"/>
        </w:rPr>
        <w:t xml:space="preserve"> </w:t>
      </w:r>
    </w:p>
    <w:p w14:paraId="35667CC6" w14:textId="1A509348" w:rsidR="00CA7C95" w:rsidRDefault="005D1D0E" w:rsidP="008E1AE4">
      <w:pPr>
        <w:tabs>
          <w:tab w:val="left" w:pos="567"/>
        </w:tabs>
        <w:spacing w:after="0" w:line="240" w:lineRule="auto"/>
        <w:rPr>
          <w:rFonts w:ascii="Arial" w:hAnsi="Arial" w:cs="Arial"/>
          <w:sz w:val="24"/>
          <w:szCs w:val="24"/>
        </w:rPr>
      </w:pPr>
      <w:r>
        <w:rPr>
          <w:rFonts w:ascii="Arial" w:hAnsi="Arial" w:cs="Arial"/>
          <w:sz w:val="24"/>
          <w:szCs w:val="24"/>
        </w:rPr>
        <w:lastRenderedPageBreak/>
        <w:t>1</w:t>
      </w:r>
      <w:r w:rsidR="002C32D6">
        <w:rPr>
          <w:rFonts w:ascii="Arial" w:hAnsi="Arial" w:cs="Arial"/>
          <w:sz w:val="24"/>
          <w:szCs w:val="24"/>
        </w:rPr>
        <w:t>5</w:t>
      </w:r>
      <w:r>
        <w:rPr>
          <w:rFonts w:ascii="Arial" w:hAnsi="Arial" w:cs="Arial"/>
          <w:sz w:val="24"/>
          <w:szCs w:val="24"/>
        </w:rPr>
        <w:t>.</w:t>
      </w:r>
      <w:r w:rsidR="001F7E7D">
        <w:rPr>
          <w:rFonts w:ascii="Arial" w:hAnsi="Arial" w:cs="Arial"/>
          <w:sz w:val="24"/>
          <w:szCs w:val="24"/>
        </w:rPr>
        <w:t>5</w:t>
      </w:r>
      <w:r w:rsidR="00435CF5">
        <w:rPr>
          <w:rFonts w:ascii="Arial" w:hAnsi="Arial" w:cs="Arial"/>
          <w:sz w:val="24"/>
          <w:szCs w:val="24"/>
        </w:rPr>
        <w:tab/>
      </w:r>
      <w:r w:rsidR="001F787E">
        <w:rPr>
          <w:rFonts w:ascii="Arial" w:hAnsi="Arial" w:cs="Arial"/>
          <w:sz w:val="24"/>
          <w:szCs w:val="24"/>
        </w:rPr>
        <w:t>Th</w:t>
      </w:r>
      <w:r w:rsidR="00CA7C95">
        <w:rPr>
          <w:rFonts w:ascii="Arial" w:hAnsi="Arial" w:cs="Arial"/>
          <w:sz w:val="24"/>
          <w:szCs w:val="24"/>
        </w:rPr>
        <w:t xml:space="preserve">ese </w:t>
      </w:r>
      <w:r w:rsidR="001F787E">
        <w:rPr>
          <w:rFonts w:ascii="Arial" w:hAnsi="Arial" w:cs="Arial"/>
          <w:sz w:val="24"/>
          <w:szCs w:val="24"/>
        </w:rPr>
        <w:t>approach</w:t>
      </w:r>
      <w:r w:rsidR="00CA7C95">
        <w:rPr>
          <w:rFonts w:ascii="Arial" w:hAnsi="Arial" w:cs="Arial"/>
          <w:sz w:val="24"/>
          <w:szCs w:val="24"/>
        </w:rPr>
        <w:t xml:space="preserve">es </w:t>
      </w:r>
      <w:r w:rsidR="00E32ADF">
        <w:rPr>
          <w:rFonts w:ascii="Arial" w:hAnsi="Arial" w:cs="Arial"/>
          <w:sz w:val="24"/>
          <w:szCs w:val="24"/>
        </w:rPr>
        <w:t>have been</w:t>
      </w:r>
      <w:r w:rsidR="001F787E">
        <w:rPr>
          <w:rFonts w:ascii="Arial" w:hAnsi="Arial" w:cs="Arial"/>
          <w:sz w:val="24"/>
          <w:szCs w:val="24"/>
        </w:rPr>
        <w:t xml:space="preserve"> taken forward </w:t>
      </w:r>
      <w:r w:rsidR="00AC3A64">
        <w:rPr>
          <w:rFonts w:ascii="Arial" w:hAnsi="Arial" w:cs="Arial"/>
          <w:sz w:val="24"/>
          <w:szCs w:val="24"/>
        </w:rPr>
        <w:t xml:space="preserve">locally </w:t>
      </w:r>
      <w:r w:rsidR="00B44E16">
        <w:rPr>
          <w:rFonts w:ascii="Arial" w:hAnsi="Arial" w:cs="Arial"/>
          <w:sz w:val="24"/>
          <w:szCs w:val="24"/>
        </w:rPr>
        <w:t>in the delivery of new affordable housing</w:t>
      </w:r>
      <w:r w:rsidR="00CA7C95">
        <w:rPr>
          <w:rFonts w:ascii="Arial" w:hAnsi="Arial" w:cs="Arial"/>
          <w:sz w:val="24"/>
          <w:szCs w:val="24"/>
        </w:rPr>
        <w:t xml:space="preserve"> projects including the following:</w:t>
      </w:r>
    </w:p>
    <w:p w14:paraId="77992DA6" w14:textId="77777777" w:rsidR="00EB3296" w:rsidRDefault="00EB3296" w:rsidP="008E1AE4">
      <w:pPr>
        <w:tabs>
          <w:tab w:val="left" w:pos="567"/>
        </w:tabs>
        <w:spacing w:after="0" w:line="240" w:lineRule="auto"/>
        <w:rPr>
          <w:rFonts w:ascii="Arial" w:hAnsi="Arial" w:cs="Arial"/>
          <w:sz w:val="24"/>
          <w:szCs w:val="24"/>
        </w:rPr>
      </w:pPr>
    </w:p>
    <w:p w14:paraId="2C0BAE69" w14:textId="744AC6B2" w:rsidR="00CA7C95" w:rsidRDefault="00CA7C95" w:rsidP="008E1AE4">
      <w:pPr>
        <w:tabs>
          <w:tab w:val="left" w:pos="567"/>
        </w:tabs>
        <w:spacing w:after="0" w:line="240" w:lineRule="auto"/>
        <w:rPr>
          <w:rFonts w:ascii="Arial" w:hAnsi="Arial" w:cs="Arial"/>
          <w:b/>
          <w:bCs/>
          <w:sz w:val="24"/>
          <w:szCs w:val="24"/>
        </w:rPr>
      </w:pPr>
      <w:r w:rsidRPr="00CA7C95">
        <w:rPr>
          <w:rFonts w:ascii="Arial" w:hAnsi="Arial" w:cs="Arial"/>
          <w:b/>
          <w:bCs/>
          <w:sz w:val="24"/>
          <w:szCs w:val="24"/>
        </w:rPr>
        <w:t>Former Academy, Lockerbie</w:t>
      </w:r>
      <w:r w:rsidR="00D152B2">
        <w:rPr>
          <w:rFonts w:ascii="Arial" w:hAnsi="Arial" w:cs="Arial"/>
          <w:b/>
          <w:bCs/>
          <w:sz w:val="24"/>
          <w:szCs w:val="24"/>
        </w:rPr>
        <w:t xml:space="preserve"> (CHA)</w:t>
      </w:r>
    </w:p>
    <w:p w14:paraId="5DC4B509" w14:textId="35C5E71F" w:rsidR="00CA7C95" w:rsidRDefault="00CA7C95" w:rsidP="008E1AE4">
      <w:pPr>
        <w:tabs>
          <w:tab w:val="left" w:pos="567"/>
        </w:tabs>
        <w:spacing w:after="0" w:line="240" w:lineRule="auto"/>
        <w:rPr>
          <w:rFonts w:ascii="Arial" w:hAnsi="Arial" w:cs="Arial"/>
          <w:sz w:val="24"/>
          <w:szCs w:val="24"/>
        </w:rPr>
      </w:pPr>
      <w:r w:rsidRPr="00CA7C95">
        <w:rPr>
          <w:rFonts w:ascii="Arial" w:hAnsi="Arial" w:cs="Arial"/>
          <w:sz w:val="24"/>
          <w:szCs w:val="24"/>
        </w:rPr>
        <w:t>This brownfield site</w:t>
      </w:r>
      <w:r w:rsidR="002F1965">
        <w:rPr>
          <w:rFonts w:ascii="Arial" w:hAnsi="Arial" w:cs="Arial"/>
          <w:sz w:val="24"/>
          <w:szCs w:val="24"/>
        </w:rPr>
        <w:t xml:space="preserve"> was identified </w:t>
      </w:r>
      <w:r w:rsidR="00517AF8">
        <w:rPr>
          <w:rFonts w:ascii="Arial" w:hAnsi="Arial" w:cs="Arial"/>
          <w:sz w:val="24"/>
          <w:szCs w:val="24"/>
        </w:rPr>
        <w:t>in the Lockerbie Community Action Plan as a priority for the development of affordable housing. It</w:t>
      </w:r>
      <w:r>
        <w:rPr>
          <w:rFonts w:ascii="Arial" w:hAnsi="Arial" w:cs="Arial"/>
          <w:sz w:val="24"/>
          <w:szCs w:val="24"/>
        </w:rPr>
        <w:t xml:space="preserve"> is within walking distance of local facilities including schools</w:t>
      </w:r>
      <w:r w:rsidR="00594317">
        <w:rPr>
          <w:rFonts w:ascii="Arial" w:hAnsi="Arial" w:cs="Arial"/>
          <w:sz w:val="24"/>
          <w:szCs w:val="24"/>
        </w:rPr>
        <w:t xml:space="preserve">, leisure facilities, shops and the train station. </w:t>
      </w:r>
      <w:r w:rsidR="00D80266">
        <w:rPr>
          <w:rFonts w:ascii="Arial" w:hAnsi="Arial" w:cs="Arial"/>
          <w:sz w:val="24"/>
          <w:szCs w:val="24"/>
        </w:rPr>
        <w:t>Funding has been</w:t>
      </w:r>
      <w:r w:rsidR="00594317">
        <w:rPr>
          <w:rFonts w:ascii="Arial" w:hAnsi="Arial" w:cs="Arial"/>
          <w:sz w:val="24"/>
          <w:szCs w:val="24"/>
        </w:rPr>
        <w:t xml:space="preserve"> </w:t>
      </w:r>
      <w:r w:rsidR="00D80266">
        <w:rPr>
          <w:rFonts w:ascii="Arial" w:hAnsi="Arial" w:cs="Arial"/>
          <w:sz w:val="24"/>
          <w:szCs w:val="24"/>
        </w:rPr>
        <w:t xml:space="preserve">allocated </w:t>
      </w:r>
      <w:r w:rsidR="00594317">
        <w:rPr>
          <w:rFonts w:ascii="Arial" w:hAnsi="Arial" w:cs="Arial"/>
          <w:sz w:val="24"/>
          <w:szCs w:val="24"/>
        </w:rPr>
        <w:t xml:space="preserve">by the Council towards costs of drainage and utility diversion. </w:t>
      </w:r>
      <w:r w:rsidR="00811CAA">
        <w:rPr>
          <w:rFonts w:ascii="Arial" w:hAnsi="Arial" w:cs="Arial"/>
          <w:sz w:val="24"/>
          <w:szCs w:val="24"/>
        </w:rPr>
        <w:t>T</w:t>
      </w:r>
      <w:r w:rsidR="00594317">
        <w:rPr>
          <w:rFonts w:ascii="Arial" w:hAnsi="Arial" w:cs="Arial"/>
          <w:sz w:val="24"/>
          <w:szCs w:val="24"/>
        </w:rPr>
        <w:t>he project pro</w:t>
      </w:r>
      <w:r w:rsidR="00D80266">
        <w:rPr>
          <w:rFonts w:ascii="Arial" w:hAnsi="Arial" w:cs="Arial"/>
          <w:sz w:val="24"/>
          <w:szCs w:val="24"/>
        </w:rPr>
        <w:t>vide</w:t>
      </w:r>
      <w:r w:rsidR="00811CAA">
        <w:rPr>
          <w:rFonts w:ascii="Arial" w:hAnsi="Arial" w:cs="Arial"/>
          <w:sz w:val="24"/>
          <w:szCs w:val="24"/>
        </w:rPr>
        <w:t>d</w:t>
      </w:r>
      <w:r w:rsidR="00594317">
        <w:rPr>
          <w:rFonts w:ascii="Arial" w:hAnsi="Arial" w:cs="Arial"/>
          <w:sz w:val="24"/>
          <w:szCs w:val="24"/>
        </w:rPr>
        <w:t xml:space="preserve"> 45 homes including </w:t>
      </w:r>
      <w:r w:rsidR="00D80266">
        <w:rPr>
          <w:rFonts w:ascii="Arial" w:hAnsi="Arial" w:cs="Arial"/>
          <w:sz w:val="24"/>
          <w:szCs w:val="24"/>
        </w:rPr>
        <w:t>3</w:t>
      </w:r>
      <w:r w:rsidR="00594317">
        <w:rPr>
          <w:rFonts w:ascii="Arial" w:hAnsi="Arial" w:cs="Arial"/>
          <w:sz w:val="24"/>
          <w:szCs w:val="24"/>
        </w:rPr>
        <w:t xml:space="preserve"> for wheelchair users and </w:t>
      </w:r>
      <w:r w:rsidR="00D80266">
        <w:rPr>
          <w:rFonts w:ascii="Arial" w:hAnsi="Arial" w:cs="Arial"/>
          <w:sz w:val="24"/>
          <w:szCs w:val="24"/>
        </w:rPr>
        <w:t>9</w:t>
      </w:r>
      <w:r w:rsidR="00594317">
        <w:rPr>
          <w:rFonts w:ascii="Arial" w:hAnsi="Arial" w:cs="Arial"/>
          <w:sz w:val="24"/>
          <w:szCs w:val="24"/>
        </w:rPr>
        <w:t xml:space="preserve"> amenity properties. They</w:t>
      </w:r>
      <w:r w:rsidR="00811CAA">
        <w:rPr>
          <w:rFonts w:ascii="Arial" w:hAnsi="Arial" w:cs="Arial"/>
          <w:sz w:val="24"/>
          <w:szCs w:val="24"/>
        </w:rPr>
        <w:t xml:space="preserve"> </w:t>
      </w:r>
      <w:r w:rsidR="00594317">
        <w:rPr>
          <w:rFonts w:ascii="Arial" w:hAnsi="Arial" w:cs="Arial"/>
          <w:sz w:val="24"/>
          <w:szCs w:val="24"/>
        </w:rPr>
        <w:t xml:space="preserve">achieve </w:t>
      </w:r>
      <w:r w:rsidR="00D80266">
        <w:rPr>
          <w:rFonts w:ascii="Arial" w:hAnsi="Arial" w:cs="Arial"/>
          <w:sz w:val="24"/>
          <w:szCs w:val="24"/>
        </w:rPr>
        <w:t xml:space="preserve">the </w:t>
      </w:r>
      <w:r w:rsidR="00594317">
        <w:rPr>
          <w:rFonts w:ascii="Arial" w:hAnsi="Arial" w:cs="Arial"/>
          <w:sz w:val="24"/>
          <w:szCs w:val="24"/>
        </w:rPr>
        <w:t xml:space="preserve">silver standard through </w:t>
      </w:r>
      <w:r w:rsidR="00594317" w:rsidRPr="00594317">
        <w:rPr>
          <w:rFonts w:ascii="Arial" w:hAnsi="Arial" w:cs="Arial"/>
          <w:sz w:val="24"/>
          <w:szCs w:val="24"/>
        </w:rPr>
        <w:t>increas</w:t>
      </w:r>
      <w:r w:rsidR="00594317">
        <w:rPr>
          <w:rFonts w:ascii="Arial" w:hAnsi="Arial" w:cs="Arial"/>
          <w:sz w:val="24"/>
          <w:szCs w:val="24"/>
        </w:rPr>
        <w:t>ed</w:t>
      </w:r>
      <w:r w:rsidR="00594317" w:rsidRPr="00594317">
        <w:rPr>
          <w:rFonts w:ascii="Arial" w:hAnsi="Arial" w:cs="Arial"/>
          <w:sz w:val="24"/>
          <w:szCs w:val="24"/>
        </w:rPr>
        <w:t xml:space="preserve"> insulation levels, fitting </w:t>
      </w:r>
      <w:r w:rsidR="00594317">
        <w:rPr>
          <w:rFonts w:ascii="Arial" w:hAnsi="Arial" w:cs="Arial"/>
          <w:sz w:val="24"/>
          <w:szCs w:val="24"/>
        </w:rPr>
        <w:t>solar electricity</w:t>
      </w:r>
      <w:r w:rsidR="00594317" w:rsidRPr="00594317">
        <w:rPr>
          <w:rFonts w:ascii="Arial" w:hAnsi="Arial" w:cs="Arial"/>
          <w:sz w:val="24"/>
          <w:szCs w:val="24"/>
        </w:rPr>
        <w:t xml:space="preserve"> panels and </w:t>
      </w:r>
      <w:r w:rsidR="00594317">
        <w:rPr>
          <w:rFonts w:ascii="Arial" w:hAnsi="Arial" w:cs="Arial"/>
          <w:sz w:val="24"/>
          <w:szCs w:val="24"/>
        </w:rPr>
        <w:t>installing</w:t>
      </w:r>
      <w:r w:rsidR="00594317" w:rsidRPr="00594317">
        <w:rPr>
          <w:rFonts w:ascii="Arial" w:hAnsi="Arial" w:cs="Arial"/>
          <w:sz w:val="24"/>
          <w:szCs w:val="24"/>
        </w:rPr>
        <w:t xml:space="preserve"> </w:t>
      </w:r>
      <w:r w:rsidR="00D80266">
        <w:rPr>
          <w:rFonts w:ascii="Arial" w:hAnsi="Arial" w:cs="Arial"/>
          <w:sz w:val="24"/>
          <w:szCs w:val="24"/>
        </w:rPr>
        <w:t xml:space="preserve">energy </w:t>
      </w:r>
      <w:r w:rsidR="00594317">
        <w:rPr>
          <w:rFonts w:ascii="Arial" w:hAnsi="Arial" w:cs="Arial"/>
          <w:sz w:val="24"/>
          <w:szCs w:val="24"/>
        </w:rPr>
        <w:t>efficient boilers.</w:t>
      </w:r>
    </w:p>
    <w:p w14:paraId="1970437C" w14:textId="02D9A2F9" w:rsidR="00D152B2" w:rsidRDefault="00D152B2" w:rsidP="008E1AE4">
      <w:pPr>
        <w:tabs>
          <w:tab w:val="left" w:pos="567"/>
        </w:tabs>
        <w:spacing w:after="0" w:line="240" w:lineRule="auto"/>
        <w:rPr>
          <w:rFonts w:ascii="Arial" w:hAnsi="Arial" w:cs="Arial"/>
          <w:sz w:val="24"/>
          <w:szCs w:val="24"/>
        </w:rPr>
      </w:pPr>
    </w:p>
    <w:p w14:paraId="724DE366" w14:textId="157C6646" w:rsidR="00D152B2" w:rsidRDefault="00D152B2" w:rsidP="008E1AE4">
      <w:pPr>
        <w:tabs>
          <w:tab w:val="left" w:pos="567"/>
        </w:tabs>
        <w:spacing w:after="0" w:line="240" w:lineRule="auto"/>
        <w:rPr>
          <w:rFonts w:ascii="Arial" w:hAnsi="Arial" w:cs="Arial"/>
          <w:b/>
          <w:bCs/>
          <w:sz w:val="24"/>
          <w:szCs w:val="24"/>
        </w:rPr>
      </w:pPr>
      <w:r>
        <w:rPr>
          <w:rFonts w:ascii="Arial" w:hAnsi="Arial" w:cs="Arial"/>
          <w:b/>
          <w:bCs/>
          <w:sz w:val="24"/>
          <w:szCs w:val="24"/>
        </w:rPr>
        <w:t>Station Road, Dalbeattie</w:t>
      </w:r>
      <w:r w:rsidR="00D80266">
        <w:rPr>
          <w:rFonts w:ascii="Arial" w:hAnsi="Arial" w:cs="Arial"/>
          <w:b/>
          <w:bCs/>
          <w:sz w:val="24"/>
          <w:szCs w:val="24"/>
        </w:rPr>
        <w:t xml:space="preserve"> (LHA)</w:t>
      </w:r>
    </w:p>
    <w:p w14:paraId="0B753DBD" w14:textId="0BED5A7C" w:rsidR="00D152B2" w:rsidRDefault="00D152B2" w:rsidP="008E1AE4">
      <w:pPr>
        <w:tabs>
          <w:tab w:val="left" w:pos="567"/>
        </w:tabs>
        <w:spacing w:after="0" w:line="240" w:lineRule="auto"/>
        <w:rPr>
          <w:rFonts w:ascii="Arial" w:hAnsi="Arial" w:cs="Arial"/>
          <w:sz w:val="24"/>
          <w:szCs w:val="24"/>
        </w:rPr>
      </w:pPr>
      <w:r>
        <w:rPr>
          <w:rFonts w:ascii="Arial" w:hAnsi="Arial" w:cs="Arial"/>
          <w:sz w:val="24"/>
          <w:szCs w:val="24"/>
        </w:rPr>
        <w:t xml:space="preserve">This site was formerly a </w:t>
      </w:r>
      <w:r w:rsidR="00D80266">
        <w:rPr>
          <w:rFonts w:ascii="Arial" w:hAnsi="Arial" w:cs="Arial"/>
          <w:sz w:val="24"/>
          <w:szCs w:val="24"/>
        </w:rPr>
        <w:t>builder’s</w:t>
      </w:r>
      <w:r>
        <w:rPr>
          <w:rFonts w:ascii="Arial" w:hAnsi="Arial" w:cs="Arial"/>
          <w:sz w:val="24"/>
          <w:szCs w:val="24"/>
        </w:rPr>
        <w:t xml:space="preserve"> merchants and is located within 300m of </w:t>
      </w:r>
      <w:r w:rsidR="00D80266">
        <w:rPr>
          <w:rFonts w:ascii="Arial" w:hAnsi="Arial" w:cs="Arial"/>
          <w:sz w:val="24"/>
          <w:szCs w:val="24"/>
        </w:rPr>
        <w:t>Dalbeattie high street.</w:t>
      </w:r>
      <w:r w:rsidR="00C254A5">
        <w:rPr>
          <w:rFonts w:ascii="Arial" w:hAnsi="Arial" w:cs="Arial"/>
          <w:sz w:val="24"/>
          <w:szCs w:val="24"/>
        </w:rPr>
        <w:t xml:space="preserve"> </w:t>
      </w:r>
      <w:r w:rsidR="00D80266">
        <w:rPr>
          <w:rFonts w:ascii="Arial" w:hAnsi="Arial" w:cs="Arial"/>
          <w:sz w:val="24"/>
          <w:szCs w:val="24"/>
        </w:rPr>
        <w:t xml:space="preserve">16 homes </w:t>
      </w:r>
      <w:r w:rsidR="00811CAA">
        <w:rPr>
          <w:rFonts w:ascii="Arial" w:hAnsi="Arial" w:cs="Arial"/>
          <w:sz w:val="24"/>
          <w:szCs w:val="24"/>
        </w:rPr>
        <w:t>were</w:t>
      </w:r>
      <w:r w:rsidR="00D80266">
        <w:rPr>
          <w:rFonts w:ascii="Arial" w:hAnsi="Arial" w:cs="Arial"/>
          <w:sz w:val="24"/>
          <w:szCs w:val="24"/>
        </w:rPr>
        <w:t xml:space="preserve"> construct</w:t>
      </w:r>
      <w:r w:rsidR="00811CAA">
        <w:rPr>
          <w:rFonts w:ascii="Arial" w:hAnsi="Arial" w:cs="Arial"/>
          <w:sz w:val="24"/>
          <w:szCs w:val="24"/>
        </w:rPr>
        <w:t>ed</w:t>
      </w:r>
      <w:r w:rsidR="00D80266">
        <w:rPr>
          <w:rFonts w:ascii="Arial" w:hAnsi="Arial" w:cs="Arial"/>
          <w:sz w:val="24"/>
          <w:szCs w:val="24"/>
        </w:rPr>
        <w:t xml:space="preserve"> on this site</w:t>
      </w:r>
      <w:r w:rsidR="00C254A5">
        <w:rPr>
          <w:rFonts w:ascii="Arial" w:hAnsi="Arial" w:cs="Arial"/>
          <w:sz w:val="24"/>
          <w:szCs w:val="24"/>
        </w:rPr>
        <w:t xml:space="preserve"> </w:t>
      </w:r>
      <w:r w:rsidR="00811CAA">
        <w:rPr>
          <w:rFonts w:ascii="Arial" w:hAnsi="Arial" w:cs="Arial"/>
          <w:sz w:val="24"/>
          <w:szCs w:val="24"/>
        </w:rPr>
        <w:t>meeting</w:t>
      </w:r>
      <w:r w:rsidR="00D80266">
        <w:rPr>
          <w:rFonts w:ascii="Arial" w:hAnsi="Arial" w:cs="Arial"/>
          <w:sz w:val="24"/>
          <w:szCs w:val="24"/>
        </w:rPr>
        <w:t xml:space="preserve"> Passivhaus standards. </w:t>
      </w:r>
      <w:r w:rsidR="0022391F">
        <w:rPr>
          <w:rFonts w:ascii="Arial" w:hAnsi="Arial" w:cs="Arial"/>
          <w:sz w:val="24"/>
          <w:szCs w:val="24"/>
        </w:rPr>
        <w:t xml:space="preserve">This is achieved by providing increased levels of insulation, high performance windows, airtight building fabric and a mechanical ventilation system. </w:t>
      </w:r>
      <w:r w:rsidR="002F1965">
        <w:rPr>
          <w:rFonts w:ascii="Arial" w:hAnsi="Arial" w:cs="Arial"/>
          <w:sz w:val="24"/>
          <w:szCs w:val="24"/>
        </w:rPr>
        <w:t>Loreburn have also committed to piloting this approach to energy efficiency across a number of other projects and are also moving away from connection to gas mains and increased use of renewable technologies.</w:t>
      </w:r>
    </w:p>
    <w:p w14:paraId="6286CB07" w14:textId="6827C753" w:rsidR="00F2268E" w:rsidRDefault="00F2268E" w:rsidP="008E1AE4">
      <w:pPr>
        <w:tabs>
          <w:tab w:val="left" w:pos="567"/>
        </w:tabs>
        <w:spacing w:after="0" w:line="240" w:lineRule="auto"/>
        <w:rPr>
          <w:rFonts w:ascii="Arial" w:hAnsi="Arial" w:cs="Arial"/>
          <w:sz w:val="24"/>
          <w:szCs w:val="24"/>
        </w:rPr>
      </w:pPr>
    </w:p>
    <w:p w14:paraId="6419DBDC" w14:textId="52651D7A" w:rsidR="00F2268E" w:rsidRDefault="005443B9" w:rsidP="00F2268E">
      <w:pPr>
        <w:tabs>
          <w:tab w:val="left" w:pos="567"/>
        </w:tabs>
        <w:spacing w:after="0" w:line="240" w:lineRule="auto"/>
        <w:rPr>
          <w:rFonts w:ascii="Arial" w:hAnsi="Arial" w:cs="Arial"/>
          <w:b/>
          <w:bCs/>
          <w:sz w:val="24"/>
          <w:szCs w:val="24"/>
        </w:rPr>
      </w:pPr>
      <w:r>
        <w:rPr>
          <w:rFonts w:ascii="Arial" w:hAnsi="Arial" w:cs="Arial"/>
          <w:b/>
          <w:bCs/>
          <w:sz w:val="24"/>
          <w:szCs w:val="24"/>
        </w:rPr>
        <w:t>Lincluden Stables, Dumfries</w:t>
      </w:r>
      <w:r w:rsidR="0022391F">
        <w:rPr>
          <w:rFonts w:ascii="Arial" w:hAnsi="Arial" w:cs="Arial"/>
          <w:b/>
          <w:bCs/>
          <w:sz w:val="24"/>
          <w:szCs w:val="24"/>
        </w:rPr>
        <w:t xml:space="preserve"> (</w:t>
      </w:r>
      <w:r w:rsidR="003E35F8">
        <w:rPr>
          <w:rFonts w:ascii="Arial" w:hAnsi="Arial" w:cs="Arial"/>
          <w:b/>
          <w:bCs/>
          <w:sz w:val="24"/>
          <w:szCs w:val="24"/>
        </w:rPr>
        <w:t>WHS</w:t>
      </w:r>
      <w:r w:rsidR="0022391F">
        <w:rPr>
          <w:rFonts w:ascii="Arial" w:hAnsi="Arial" w:cs="Arial"/>
          <w:b/>
          <w:bCs/>
          <w:sz w:val="24"/>
          <w:szCs w:val="24"/>
        </w:rPr>
        <w:t>)</w:t>
      </w:r>
    </w:p>
    <w:p w14:paraId="21A30E1A" w14:textId="15F7F25F" w:rsidR="00F2268E" w:rsidRDefault="00F2268E" w:rsidP="00F2268E">
      <w:pPr>
        <w:tabs>
          <w:tab w:val="left" w:pos="567"/>
        </w:tabs>
        <w:spacing w:after="0" w:line="240" w:lineRule="auto"/>
        <w:rPr>
          <w:rFonts w:ascii="Arial" w:eastAsia="Times New Roman" w:hAnsi="Arial" w:cs="Arial"/>
          <w:sz w:val="24"/>
          <w:szCs w:val="24"/>
          <w:lang w:eastAsia="en-GB"/>
        </w:rPr>
      </w:pPr>
      <w:r w:rsidRPr="00F2268E">
        <w:rPr>
          <w:rFonts w:ascii="Arial" w:eastAsia="Times New Roman" w:hAnsi="Arial" w:cs="Arial"/>
          <w:sz w:val="24"/>
          <w:szCs w:val="24"/>
          <w:lang w:eastAsia="en-GB"/>
        </w:rPr>
        <w:t>Th</w:t>
      </w:r>
      <w:r>
        <w:rPr>
          <w:rFonts w:ascii="Arial" w:eastAsia="Times New Roman" w:hAnsi="Arial" w:cs="Arial"/>
          <w:sz w:val="24"/>
          <w:szCs w:val="24"/>
          <w:lang w:eastAsia="en-GB"/>
        </w:rPr>
        <w:t>is</w:t>
      </w:r>
      <w:r w:rsidRPr="00F2268E">
        <w:rPr>
          <w:rFonts w:ascii="Arial" w:eastAsia="Times New Roman" w:hAnsi="Arial" w:cs="Arial"/>
          <w:sz w:val="24"/>
          <w:szCs w:val="24"/>
          <w:lang w:eastAsia="en-GB"/>
        </w:rPr>
        <w:t xml:space="preserve"> brownfield site containing a derelict Category B </w:t>
      </w:r>
      <w:r>
        <w:rPr>
          <w:rFonts w:ascii="Arial" w:eastAsia="Times New Roman" w:hAnsi="Arial" w:cs="Arial"/>
          <w:sz w:val="24"/>
          <w:szCs w:val="24"/>
          <w:lang w:eastAsia="en-GB"/>
        </w:rPr>
        <w:t>l</w:t>
      </w:r>
      <w:r w:rsidRPr="00F2268E">
        <w:rPr>
          <w:rFonts w:ascii="Arial" w:eastAsia="Times New Roman" w:hAnsi="Arial" w:cs="Arial"/>
          <w:sz w:val="24"/>
          <w:szCs w:val="24"/>
          <w:lang w:eastAsia="en-GB"/>
        </w:rPr>
        <w:t>isted stable block located adjacent to open parkland, community centre and playpark</w:t>
      </w:r>
      <w:r>
        <w:rPr>
          <w:rFonts w:ascii="Arial" w:eastAsia="Times New Roman" w:hAnsi="Arial" w:cs="Arial"/>
          <w:sz w:val="24"/>
          <w:szCs w:val="24"/>
          <w:lang w:eastAsia="en-GB"/>
        </w:rPr>
        <w:t xml:space="preserve"> was developed to </w:t>
      </w:r>
      <w:r w:rsidRPr="00F2268E">
        <w:rPr>
          <w:rFonts w:ascii="Arial" w:eastAsia="Times New Roman" w:hAnsi="Arial" w:cs="Arial"/>
          <w:sz w:val="24"/>
          <w:szCs w:val="24"/>
          <w:lang w:eastAsia="en-GB"/>
        </w:rPr>
        <w:t xml:space="preserve">provide 26 new-build dwellings and reuse of the stable providing a further 6 </w:t>
      </w:r>
      <w:r>
        <w:rPr>
          <w:rFonts w:ascii="Arial" w:eastAsia="Times New Roman" w:hAnsi="Arial" w:cs="Arial"/>
          <w:sz w:val="24"/>
          <w:szCs w:val="24"/>
          <w:lang w:eastAsia="en-GB"/>
        </w:rPr>
        <w:t>homes</w:t>
      </w:r>
      <w:r w:rsidRPr="00F2268E">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F2268E">
        <w:rPr>
          <w:rFonts w:ascii="Arial" w:eastAsia="Times New Roman" w:hAnsi="Arial" w:cs="Arial"/>
          <w:sz w:val="24"/>
          <w:szCs w:val="24"/>
          <w:lang w:eastAsia="en-GB"/>
        </w:rPr>
        <w:t>The location of the former stable block was the significant feature and opportunity to the site and influenced the design concept. The historic path network of Lincluden Gardens was referenced when developing the design concept for the site layout and to determine the urban pattern for the new housing.</w:t>
      </w:r>
    </w:p>
    <w:p w14:paraId="4A8C66BC" w14:textId="77777777" w:rsidR="00FC3C3E" w:rsidRDefault="00FC3C3E" w:rsidP="00F2268E">
      <w:pPr>
        <w:tabs>
          <w:tab w:val="left" w:pos="567"/>
        </w:tabs>
        <w:spacing w:after="0" w:line="240" w:lineRule="auto"/>
        <w:rPr>
          <w:rFonts w:ascii="Arial" w:eastAsia="Times New Roman" w:hAnsi="Arial" w:cs="Arial"/>
          <w:sz w:val="24"/>
          <w:szCs w:val="24"/>
          <w:lang w:eastAsia="en-GB"/>
        </w:rPr>
      </w:pPr>
    </w:p>
    <w:p w14:paraId="5B220078" w14:textId="749CB9FA" w:rsidR="00FC3C3E" w:rsidRPr="00E53D26" w:rsidRDefault="00FC3C3E" w:rsidP="00F2268E">
      <w:pPr>
        <w:tabs>
          <w:tab w:val="left" w:pos="567"/>
        </w:tabs>
        <w:spacing w:after="0" w:line="240" w:lineRule="auto"/>
        <w:rPr>
          <w:rFonts w:ascii="Arial" w:eastAsia="Times New Roman" w:hAnsi="Arial" w:cs="Arial"/>
          <w:b/>
          <w:bCs/>
          <w:sz w:val="24"/>
          <w:szCs w:val="24"/>
          <w:lang w:eastAsia="en-GB"/>
        </w:rPr>
      </w:pPr>
      <w:r w:rsidRPr="00E53D26">
        <w:rPr>
          <w:rFonts w:ascii="Arial" w:eastAsia="Times New Roman" w:hAnsi="Arial" w:cs="Arial"/>
          <w:b/>
          <w:bCs/>
          <w:sz w:val="24"/>
          <w:szCs w:val="24"/>
          <w:lang w:eastAsia="en-GB"/>
        </w:rPr>
        <w:t>Curries Yard</w:t>
      </w:r>
      <w:r w:rsidR="00E53D26">
        <w:rPr>
          <w:rFonts w:ascii="Arial" w:eastAsia="Times New Roman" w:hAnsi="Arial" w:cs="Arial"/>
          <w:b/>
          <w:bCs/>
          <w:sz w:val="24"/>
          <w:szCs w:val="24"/>
          <w:lang w:eastAsia="en-GB"/>
        </w:rPr>
        <w:t>, Dumfries (WHS)</w:t>
      </w:r>
    </w:p>
    <w:p w14:paraId="0D5F693B" w14:textId="77777777" w:rsidR="00FC3C3E" w:rsidRDefault="00FC3C3E" w:rsidP="00F2268E">
      <w:pPr>
        <w:tabs>
          <w:tab w:val="left" w:pos="567"/>
        </w:tabs>
        <w:spacing w:after="0" w:line="240" w:lineRule="auto"/>
        <w:rPr>
          <w:rFonts w:ascii="Arial" w:eastAsia="Times New Roman" w:hAnsi="Arial" w:cs="Arial"/>
          <w:sz w:val="24"/>
          <w:szCs w:val="24"/>
          <w:lang w:eastAsia="en-GB"/>
        </w:rPr>
      </w:pPr>
    </w:p>
    <w:p w14:paraId="7C7BFE03" w14:textId="21E3233A" w:rsidR="00FC3C3E" w:rsidRDefault="00C813A3" w:rsidP="00FC3C3E">
      <w:pPr>
        <w:tabs>
          <w:tab w:val="left" w:pos="56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w:t>
      </w:r>
      <w:r w:rsidR="00FC3C3E" w:rsidRPr="00FC3C3E">
        <w:rPr>
          <w:rFonts w:ascii="Arial" w:eastAsia="Times New Roman" w:hAnsi="Arial" w:cs="Arial"/>
          <w:sz w:val="24"/>
          <w:szCs w:val="24"/>
          <w:lang w:eastAsia="en-GB"/>
        </w:rPr>
        <w:t>evelop</w:t>
      </w:r>
      <w:r>
        <w:rPr>
          <w:rFonts w:ascii="Arial" w:eastAsia="Times New Roman" w:hAnsi="Arial" w:cs="Arial"/>
          <w:sz w:val="24"/>
          <w:szCs w:val="24"/>
          <w:lang w:eastAsia="en-GB"/>
        </w:rPr>
        <w:t>ment of</w:t>
      </w:r>
      <w:r w:rsidR="00FC3C3E" w:rsidRPr="00FC3C3E">
        <w:rPr>
          <w:rFonts w:ascii="Arial" w:eastAsia="Times New Roman" w:hAnsi="Arial" w:cs="Arial"/>
          <w:sz w:val="24"/>
          <w:szCs w:val="24"/>
          <w:lang w:eastAsia="en-GB"/>
        </w:rPr>
        <w:t xml:space="preserve"> 89 affordable new homes for social rent, regenerating a prominent brownfield site, which was previously home to a former logistics yard in Locharbriggs.</w:t>
      </w:r>
      <w:r w:rsidR="00FC3C3E">
        <w:rPr>
          <w:rFonts w:ascii="Arial" w:eastAsia="Times New Roman" w:hAnsi="Arial" w:cs="Arial"/>
          <w:sz w:val="24"/>
          <w:szCs w:val="24"/>
          <w:lang w:eastAsia="en-GB"/>
        </w:rPr>
        <w:t xml:space="preserve"> </w:t>
      </w:r>
      <w:r w:rsidR="00FC3C3E" w:rsidRPr="00FC3C3E">
        <w:rPr>
          <w:rFonts w:ascii="Arial" w:eastAsia="Times New Roman" w:hAnsi="Arial" w:cs="Arial"/>
          <w:sz w:val="24"/>
          <w:szCs w:val="24"/>
          <w:lang w:eastAsia="en-GB"/>
        </w:rPr>
        <w:t xml:space="preserve">The </w:t>
      </w:r>
      <w:r w:rsidR="00D94490" w:rsidRPr="00FC3C3E">
        <w:rPr>
          <w:rFonts w:ascii="Arial" w:eastAsia="Times New Roman" w:hAnsi="Arial" w:cs="Arial"/>
          <w:sz w:val="24"/>
          <w:szCs w:val="24"/>
          <w:lang w:eastAsia="en-GB"/>
        </w:rPr>
        <w:t>Heathhall</w:t>
      </w:r>
      <w:r w:rsidR="00FC3C3E" w:rsidRPr="00FC3C3E">
        <w:rPr>
          <w:rFonts w:ascii="Arial" w:eastAsia="Times New Roman" w:hAnsi="Arial" w:cs="Arial"/>
          <w:sz w:val="24"/>
          <w:szCs w:val="24"/>
          <w:lang w:eastAsia="en-GB"/>
        </w:rPr>
        <w:t xml:space="preserve"> area in which the development is situated is a popular residential area approximately three miles from Dumfries town centre and railway station. The development comprises a mix of two, three and four-bedroom semi-detached houses, two and three-bedroom terraced homes, and two five-bedroom homes. Private and communal green space is provided throughout the development as well as the provision of 183 car parking spaces.</w:t>
      </w:r>
      <w:r w:rsidR="007A3698">
        <w:rPr>
          <w:rFonts w:ascii="Arial" w:eastAsia="Times New Roman" w:hAnsi="Arial" w:cs="Arial"/>
          <w:sz w:val="24"/>
          <w:szCs w:val="24"/>
          <w:lang w:eastAsia="en-GB"/>
        </w:rPr>
        <w:t xml:space="preserve">  </w:t>
      </w:r>
      <w:r w:rsidR="00FC3C3E" w:rsidRPr="00FC3C3E">
        <w:rPr>
          <w:rFonts w:ascii="Arial" w:eastAsia="Times New Roman" w:hAnsi="Arial" w:cs="Arial"/>
          <w:sz w:val="24"/>
          <w:szCs w:val="24"/>
          <w:lang w:eastAsia="en-GB"/>
        </w:rPr>
        <w:t>The homes were specified to benefit from enhanced energy performance and to meet the Housing for Varying Needs (HFVN) design standards, set by the Scottish Government to ensure they can be suitably adapted in response to varying tenancy requirements.</w:t>
      </w:r>
    </w:p>
    <w:p w14:paraId="710C0159" w14:textId="77777777" w:rsidR="004E4FAA" w:rsidRPr="00FC3C3E" w:rsidRDefault="004E4FAA" w:rsidP="00FC3C3E">
      <w:pPr>
        <w:tabs>
          <w:tab w:val="left" w:pos="567"/>
        </w:tabs>
        <w:spacing w:after="0" w:line="240" w:lineRule="auto"/>
        <w:rPr>
          <w:rFonts w:ascii="Arial" w:eastAsia="Times New Roman" w:hAnsi="Arial" w:cs="Arial"/>
          <w:sz w:val="24"/>
          <w:szCs w:val="24"/>
          <w:lang w:eastAsia="en-GB"/>
        </w:rPr>
      </w:pPr>
    </w:p>
    <w:p w14:paraId="772CD0AA" w14:textId="0D4DF4AF" w:rsidR="0059417A" w:rsidRDefault="0059417A" w:rsidP="008E1AE4">
      <w:pPr>
        <w:tabs>
          <w:tab w:val="left" w:pos="567"/>
        </w:tabs>
        <w:spacing w:after="0" w:line="240" w:lineRule="auto"/>
        <w:rPr>
          <w:rFonts w:ascii="Arial" w:hAnsi="Arial" w:cs="Arial"/>
          <w:sz w:val="24"/>
          <w:szCs w:val="24"/>
        </w:rPr>
      </w:pPr>
    </w:p>
    <w:p w14:paraId="4E65DBEE" w14:textId="41BE0FC2" w:rsidR="00494C4E" w:rsidRDefault="005D1D0E" w:rsidP="00283130">
      <w:pPr>
        <w:tabs>
          <w:tab w:val="left" w:pos="567"/>
        </w:tabs>
        <w:spacing w:after="0" w:line="240" w:lineRule="auto"/>
        <w:rPr>
          <w:rFonts w:ascii="Arial" w:hAnsi="Arial" w:cs="Arial"/>
          <w:sz w:val="24"/>
          <w:szCs w:val="24"/>
          <w:shd w:val="clear" w:color="auto" w:fill="FFFFFF"/>
        </w:rPr>
      </w:pPr>
      <w:r>
        <w:rPr>
          <w:rFonts w:ascii="Arial" w:hAnsi="Arial" w:cs="Arial"/>
          <w:sz w:val="24"/>
          <w:szCs w:val="24"/>
        </w:rPr>
        <w:t>1</w:t>
      </w:r>
      <w:r w:rsidR="002C32D6">
        <w:rPr>
          <w:rFonts w:ascii="Arial" w:hAnsi="Arial" w:cs="Arial"/>
          <w:sz w:val="24"/>
          <w:szCs w:val="24"/>
        </w:rPr>
        <w:t>5</w:t>
      </w:r>
      <w:r>
        <w:rPr>
          <w:rFonts w:ascii="Arial" w:hAnsi="Arial" w:cs="Arial"/>
          <w:sz w:val="24"/>
          <w:szCs w:val="24"/>
        </w:rPr>
        <w:t>.</w:t>
      </w:r>
      <w:r w:rsidR="001F7E7D">
        <w:rPr>
          <w:rFonts w:ascii="Arial" w:hAnsi="Arial" w:cs="Arial"/>
          <w:sz w:val="24"/>
          <w:szCs w:val="24"/>
        </w:rPr>
        <w:t>6</w:t>
      </w:r>
      <w:r w:rsidR="001B2F0E">
        <w:rPr>
          <w:rFonts w:ascii="Arial" w:hAnsi="Arial" w:cs="Arial"/>
          <w:sz w:val="24"/>
          <w:szCs w:val="24"/>
        </w:rPr>
        <w:tab/>
      </w:r>
      <w:r w:rsidR="00B44E16">
        <w:rPr>
          <w:rFonts w:ascii="Arial" w:hAnsi="Arial" w:cs="Arial"/>
          <w:sz w:val="24"/>
          <w:szCs w:val="24"/>
        </w:rPr>
        <w:t>The Council will continue to seek to identify further opportunities to support the regeneration of sites with a former use to meet a wide range of strategic objectives.</w:t>
      </w:r>
      <w:r w:rsidR="00AC3A64">
        <w:rPr>
          <w:rFonts w:ascii="Arial" w:hAnsi="Arial" w:cs="Arial"/>
          <w:sz w:val="24"/>
          <w:szCs w:val="24"/>
        </w:rPr>
        <w:t xml:space="preserve"> </w:t>
      </w:r>
      <w:r w:rsidR="00AC3A64" w:rsidRPr="00AC3A64">
        <w:rPr>
          <w:rFonts w:ascii="Arial" w:hAnsi="Arial" w:cs="Arial"/>
          <w:sz w:val="24"/>
          <w:szCs w:val="24"/>
          <w:shd w:val="clear" w:color="auto" w:fill="FFFFFF"/>
        </w:rPr>
        <w:t xml:space="preserve">Reducing the need for people to </w:t>
      </w:r>
      <w:r w:rsidR="00AC3A64">
        <w:rPr>
          <w:rFonts w:ascii="Arial" w:hAnsi="Arial" w:cs="Arial"/>
          <w:sz w:val="24"/>
          <w:szCs w:val="24"/>
          <w:shd w:val="clear" w:color="auto" w:fill="FFFFFF"/>
        </w:rPr>
        <w:t>drive, or even own a car,</w:t>
      </w:r>
      <w:r w:rsidR="00AC3A64" w:rsidRPr="00AC3A64">
        <w:rPr>
          <w:rFonts w:ascii="Arial" w:hAnsi="Arial" w:cs="Arial"/>
          <w:sz w:val="24"/>
          <w:szCs w:val="24"/>
          <w:shd w:val="clear" w:color="auto" w:fill="FFFFFF"/>
        </w:rPr>
        <w:t xml:space="preserve"> will go a long way to reducing emissions, whilst also making the </w:t>
      </w:r>
      <w:r w:rsidR="00AC3A64">
        <w:rPr>
          <w:rFonts w:ascii="Arial" w:hAnsi="Arial" w:cs="Arial"/>
          <w:sz w:val="24"/>
          <w:szCs w:val="24"/>
          <w:shd w:val="clear" w:color="auto" w:fill="FFFFFF"/>
        </w:rPr>
        <w:t>region</w:t>
      </w:r>
      <w:r w:rsidR="00AC3A64" w:rsidRPr="00AC3A64">
        <w:rPr>
          <w:rFonts w:ascii="Arial" w:hAnsi="Arial" w:cs="Arial"/>
          <w:sz w:val="24"/>
          <w:szCs w:val="24"/>
          <w:shd w:val="clear" w:color="auto" w:fill="FFFFFF"/>
        </w:rPr>
        <w:t>’s air cleaner, people healthier and supporting cohesive communities.</w:t>
      </w:r>
      <w:r w:rsidR="005F54EE">
        <w:rPr>
          <w:rFonts w:ascii="Arial" w:hAnsi="Arial" w:cs="Arial"/>
          <w:sz w:val="24"/>
          <w:szCs w:val="24"/>
          <w:shd w:val="clear" w:color="auto" w:fill="FFFFFF"/>
        </w:rPr>
        <w:t xml:space="preserve"> Where projects are not seeking to remediate </w:t>
      </w:r>
      <w:r w:rsidR="005F54EE">
        <w:rPr>
          <w:rFonts w:ascii="Arial" w:hAnsi="Arial" w:cs="Arial"/>
          <w:sz w:val="24"/>
          <w:szCs w:val="24"/>
          <w:shd w:val="clear" w:color="auto" w:fill="FFFFFF"/>
        </w:rPr>
        <w:lastRenderedPageBreak/>
        <w:t>existing sites, it is expected that they will be able to demonstrate environmental benefits in other ways. For instance, promotion of active travel, renewable energy sources or increased energy efficiency.</w:t>
      </w:r>
    </w:p>
    <w:p w14:paraId="11F84E00" w14:textId="77777777" w:rsidR="005F54EE" w:rsidRDefault="005F54EE" w:rsidP="00283130">
      <w:pPr>
        <w:tabs>
          <w:tab w:val="left" w:pos="567"/>
        </w:tabs>
        <w:spacing w:after="0" w:line="240" w:lineRule="auto"/>
        <w:rPr>
          <w:rFonts w:ascii="Arial" w:hAnsi="Arial" w:cs="Arial"/>
          <w:sz w:val="24"/>
          <w:szCs w:val="24"/>
        </w:rPr>
      </w:pPr>
    </w:p>
    <w:p w14:paraId="172F8AE3" w14:textId="50C86DB2" w:rsidR="001B2F0E" w:rsidRDefault="005D1D0E" w:rsidP="00283130">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5</w:t>
      </w:r>
      <w:r>
        <w:rPr>
          <w:rFonts w:ascii="Arial" w:hAnsi="Arial" w:cs="Arial"/>
          <w:sz w:val="24"/>
          <w:szCs w:val="24"/>
        </w:rPr>
        <w:t>.</w:t>
      </w:r>
      <w:r w:rsidR="001F7E7D">
        <w:rPr>
          <w:rFonts w:ascii="Arial" w:hAnsi="Arial" w:cs="Arial"/>
          <w:sz w:val="24"/>
          <w:szCs w:val="24"/>
        </w:rPr>
        <w:t>7</w:t>
      </w:r>
      <w:r w:rsidR="009F3DEE">
        <w:rPr>
          <w:rFonts w:ascii="Arial" w:hAnsi="Arial" w:cs="Arial"/>
          <w:sz w:val="24"/>
          <w:szCs w:val="24"/>
        </w:rPr>
        <w:tab/>
      </w:r>
      <w:r w:rsidR="001625A2">
        <w:rPr>
          <w:rFonts w:ascii="Arial" w:hAnsi="Arial" w:cs="Arial"/>
          <w:sz w:val="24"/>
          <w:szCs w:val="24"/>
        </w:rPr>
        <w:t>O</w:t>
      </w:r>
      <w:r w:rsidR="009F3DEE" w:rsidRPr="009F3DEE">
        <w:rPr>
          <w:rFonts w:ascii="Arial" w:hAnsi="Arial" w:cs="Arial"/>
          <w:sz w:val="24"/>
          <w:szCs w:val="24"/>
        </w:rPr>
        <w:t>verall the evidence demonstrates there continues to be a very high level of unmet housing need</w:t>
      </w:r>
      <w:r w:rsidR="001625A2">
        <w:rPr>
          <w:rFonts w:ascii="Arial" w:hAnsi="Arial" w:cs="Arial"/>
          <w:sz w:val="24"/>
          <w:szCs w:val="24"/>
        </w:rPr>
        <w:t>, however there are areas of</w:t>
      </w:r>
      <w:r w:rsidR="009F3DEE" w:rsidRPr="009F3DEE">
        <w:rPr>
          <w:rFonts w:ascii="Arial" w:hAnsi="Arial" w:cs="Arial"/>
          <w:sz w:val="24"/>
          <w:szCs w:val="24"/>
        </w:rPr>
        <w:t xml:space="preserve"> </w:t>
      </w:r>
      <w:r w:rsidR="001625A2">
        <w:rPr>
          <w:rFonts w:ascii="Arial" w:hAnsi="Arial" w:cs="Arial"/>
          <w:sz w:val="24"/>
          <w:szCs w:val="24"/>
        </w:rPr>
        <w:t>l</w:t>
      </w:r>
      <w:r w:rsidR="009F3DEE" w:rsidRPr="009F3DEE">
        <w:rPr>
          <w:rFonts w:ascii="Arial" w:hAnsi="Arial" w:cs="Arial"/>
          <w:sz w:val="24"/>
          <w:szCs w:val="24"/>
        </w:rPr>
        <w:t>ow demand</w:t>
      </w:r>
      <w:r w:rsidR="001625A2">
        <w:rPr>
          <w:rFonts w:ascii="Arial" w:hAnsi="Arial" w:cs="Arial"/>
          <w:sz w:val="24"/>
          <w:szCs w:val="24"/>
        </w:rPr>
        <w:t xml:space="preserve"> related</w:t>
      </w:r>
      <w:r w:rsidR="009F3DEE" w:rsidRPr="009F3DEE">
        <w:rPr>
          <w:rFonts w:ascii="Arial" w:hAnsi="Arial" w:cs="Arial"/>
          <w:sz w:val="24"/>
          <w:szCs w:val="24"/>
        </w:rPr>
        <w:t xml:space="preserve"> to unpopular house types in specific letting areas. Empty properties can cause blight, attract anti-social </w:t>
      </w:r>
      <w:r w:rsidR="00C87DEE" w:rsidRPr="009F3DEE">
        <w:rPr>
          <w:rFonts w:ascii="Arial" w:hAnsi="Arial" w:cs="Arial"/>
          <w:sz w:val="24"/>
          <w:szCs w:val="24"/>
        </w:rPr>
        <w:t>behaviour,</w:t>
      </w:r>
      <w:r w:rsidR="009F3DEE" w:rsidRPr="009F3DEE">
        <w:rPr>
          <w:rFonts w:ascii="Arial" w:hAnsi="Arial" w:cs="Arial"/>
          <w:sz w:val="24"/>
          <w:szCs w:val="24"/>
        </w:rPr>
        <w:t xml:space="preserve"> and reduce community cohesion in the areas where they are located. In some circumstances RSLs may consider demolition and reprovision</w:t>
      </w:r>
      <w:r w:rsidR="00943A2A">
        <w:rPr>
          <w:rFonts w:ascii="Arial" w:hAnsi="Arial" w:cs="Arial"/>
          <w:sz w:val="24"/>
          <w:szCs w:val="24"/>
        </w:rPr>
        <w:t>, t</w:t>
      </w:r>
      <w:r w:rsidR="009F3DEE" w:rsidRPr="009F3DEE">
        <w:rPr>
          <w:rFonts w:ascii="Arial" w:hAnsi="Arial" w:cs="Arial"/>
          <w:sz w:val="24"/>
          <w:szCs w:val="24"/>
        </w:rPr>
        <w:t xml:space="preserve">he success of this approach has been demonstrated in areas of North West Dumfries and Central Stranraer. Before intervention is made, RSLs will undertake an options appraisal that includes consultation with those communities likely to be affected. </w:t>
      </w:r>
    </w:p>
    <w:p w14:paraId="2E381C56" w14:textId="77777777" w:rsidR="001B2F0E" w:rsidRDefault="001B2F0E" w:rsidP="00283130">
      <w:pPr>
        <w:tabs>
          <w:tab w:val="left" w:pos="567"/>
        </w:tabs>
        <w:spacing w:after="0" w:line="240" w:lineRule="auto"/>
        <w:rPr>
          <w:rFonts w:ascii="Arial" w:hAnsi="Arial" w:cs="Arial"/>
          <w:sz w:val="24"/>
          <w:szCs w:val="24"/>
        </w:rPr>
      </w:pPr>
    </w:p>
    <w:p w14:paraId="586F5B82" w14:textId="0ECC0E53" w:rsidR="00435CF5" w:rsidRDefault="005D1D0E" w:rsidP="00283130">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5</w:t>
      </w:r>
      <w:r>
        <w:rPr>
          <w:rFonts w:ascii="Arial" w:hAnsi="Arial" w:cs="Arial"/>
          <w:sz w:val="24"/>
          <w:szCs w:val="24"/>
        </w:rPr>
        <w:t>.</w:t>
      </w:r>
      <w:r w:rsidR="001F7E7D">
        <w:rPr>
          <w:rFonts w:ascii="Arial" w:hAnsi="Arial" w:cs="Arial"/>
          <w:sz w:val="24"/>
          <w:szCs w:val="24"/>
        </w:rPr>
        <w:t>8</w:t>
      </w:r>
      <w:r w:rsidR="001B2F0E">
        <w:rPr>
          <w:rFonts w:ascii="Arial" w:hAnsi="Arial" w:cs="Arial"/>
          <w:sz w:val="24"/>
          <w:szCs w:val="24"/>
        </w:rPr>
        <w:tab/>
        <w:t>T</w:t>
      </w:r>
      <w:r w:rsidR="001625A2">
        <w:rPr>
          <w:rFonts w:ascii="Arial" w:hAnsi="Arial" w:cs="Arial"/>
          <w:sz w:val="24"/>
          <w:szCs w:val="24"/>
        </w:rPr>
        <w:t xml:space="preserve">his approach to regeneration, utilising existing services and infrastructure while working with </w:t>
      </w:r>
      <w:r w:rsidR="00CA14BF">
        <w:rPr>
          <w:rFonts w:ascii="Arial" w:hAnsi="Arial" w:cs="Arial"/>
          <w:sz w:val="24"/>
          <w:szCs w:val="24"/>
        </w:rPr>
        <w:t>residents</w:t>
      </w:r>
      <w:r w:rsidR="001625A2">
        <w:rPr>
          <w:rFonts w:ascii="Arial" w:hAnsi="Arial" w:cs="Arial"/>
          <w:sz w:val="24"/>
          <w:szCs w:val="24"/>
        </w:rPr>
        <w:t xml:space="preserve"> provides an opportunity to improve deprived areas and minimise the impact of creating new energy efficient homes.</w:t>
      </w:r>
      <w:r w:rsidR="001B2F0E">
        <w:rPr>
          <w:rFonts w:ascii="Arial" w:hAnsi="Arial" w:cs="Arial"/>
          <w:sz w:val="24"/>
          <w:szCs w:val="24"/>
        </w:rPr>
        <w:t xml:space="preserve"> The Economy and Resources Committee provided support to this approach by endorsing the Lochside Collaborative Regeneration Proposal</w:t>
      </w:r>
      <w:r w:rsidR="00F01954">
        <w:rPr>
          <w:rFonts w:ascii="Arial" w:hAnsi="Arial" w:cs="Arial"/>
          <w:sz w:val="24"/>
          <w:szCs w:val="24"/>
        </w:rPr>
        <w:t xml:space="preserve"> and allocating funding towards the creation of a community led Masterplan. This is</w:t>
      </w:r>
      <w:r w:rsidR="001B2F0E">
        <w:rPr>
          <w:rFonts w:ascii="Arial" w:hAnsi="Arial" w:cs="Arial"/>
          <w:sz w:val="24"/>
          <w:szCs w:val="24"/>
        </w:rPr>
        <w:t xml:space="preserve"> discussed further at section 1</w:t>
      </w:r>
      <w:r w:rsidR="00E32ADF">
        <w:rPr>
          <w:rFonts w:ascii="Arial" w:hAnsi="Arial" w:cs="Arial"/>
          <w:sz w:val="24"/>
          <w:szCs w:val="24"/>
        </w:rPr>
        <w:t>2</w:t>
      </w:r>
      <w:r w:rsidR="001B2F0E">
        <w:rPr>
          <w:rFonts w:ascii="Arial" w:hAnsi="Arial" w:cs="Arial"/>
          <w:sz w:val="24"/>
          <w:szCs w:val="24"/>
        </w:rPr>
        <w:t>.</w:t>
      </w:r>
    </w:p>
    <w:p w14:paraId="4ED833E0" w14:textId="77777777" w:rsidR="00BD6068" w:rsidRDefault="00BD6068" w:rsidP="00283130">
      <w:pPr>
        <w:tabs>
          <w:tab w:val="left" w:pos="567"/>
        </w:tabs>
        <w:spacing w:after="0" w:line="240" w:lineRule="auto"/>
        <w:rPr>
          <w:rFonts w:ascii="Arial" w:hAnsi="Arial" w:cs="Arial"/>
          <w:sz w:val="24"/>
          <w:szCs w:val="24"/>
        </w:rPr>
      </w:pPr>
    </w:p>
    <w:p w14:paraId="62560A31" w14:textId="77777777" w:rsidR="009B75F1" w:rsidRDefault="009B75F1" w:rsidP="00A55E6B">
      <w:pPr>
        <w:tabs>
          <w:tab w:val="left" w:pos="567"/>
        </w:tabs>
        <w:spacing w:after="0" w:line="240" w:lineRule="auto"/>
        <w:rPr>
          <w:rFonts w:ascii="Arial" w:hAnsi="Arial" w:cs="Arial"/>
          <w:b/>
          <w:sz w:val="24"/>
          <w:szCs w:val="24"/>
        </w:rPr>
      </w:pPr>
    </w:p>
    <w:p w14:paraId="0B2995F3" w14:textId="64CF099E" w:rsidR="00A55E6B" w:rsidRDefault="00E32ADF" w:rsidP="00A55E6B">
      <w:pPr>
        <w:tabs>
          <w:tab w:val="left" w:pos="567"/>
        </w:tabs>
        <w:spacing w:after="0" w:line="240" w:lineRule="auto"/>
        <w:rPr>
          <w:rFonts w:ascii="Arial" w:hAnsi="Arial" w:cs="Arial"/>
          <w:b/>
          <w:sz w:val="24"/>
          <w:szCs w:val="24"/>
          <w:u w:val="single"/>
        </w:rPr>
      </w:pPr>
      <w:r>
        <w:rPr>
          <w:rFonts w:ascii="Arial" w:hAnsi="Arial" w:cs="Arial"/>
          <w:b/>
          <w:sz w:val="24"/>
          <w:szCs w:val="24"/>
        </w:rPr>
        <w:t>1</w:t>
      </w:r>
      <w:r w:rsidR="002C32D6">
        <w:rPr>
          <w:rFonts w:ascii="Arial" w:hAnsi="Arial" w:cs="Arial"/>
          <w:b/>
          <w:sz w:val="24"/>
          <w:szCs w:val="24"/>
        </w:rPr>
        <w:t>6</w:t>
      </w:r>
      <w:r>
        <w:rPr>
          <w:rFonts w:ascii="Arial" w:hAnsi="Arial" w:cs="Arial"/>
          <w:b/>
          <w:sz w:val="24"/>
          <w:szCs w:val="24"/>
        </w:rPr>
        <w:t>.</w:t>
      </w:r>
      <w:r w:rsidR="00A55E6B">
        <w:rPr>
          <w:rFonts w:ascii="Arial" w:hAnsi="Arial" w:cs="Arial"/>
          <w:b/>
          <w:sz w:val="24"/>
          <w:szCs w:val="24"/>
        </w:rPr>
        <w:tab/>
      </w:r>
      <w:r w:rsidR="00A55E6B" w:rsidRPr="00C0333F">
        <w:rPr>
          <w:rFonts w:ascii="Arial" w:hAnsi="Arial" w:cs="Arial"/>
          <w:b/>
          <w:sz w:val="24"/>
          <w:szCs w:val="24"/>
        </w:rPr>
        <w:t>Rural Housing</w:t>
      </w:r>
    </w:p>
    <w:p w14:paraId="1DC9E059" w14:textId="64B0768B" w:rsidR="00A55E6B" w:rsidRDefault="00A55E6B" w:rsidP="00A55E6B">
      <w:pPr>
        <w:tabs>
          <w:tab w:val="left" w:pos="567"/>
        </w:tabs>
        <w:spacing w:after="0" w:line="240" w:lineRule="auto"/>
        <w:rPr>
          <w:rFonts w:ascii="Arial" w:hAnsi="Arial" w:cs="Arial"/>
          <w:b/>
          <w:sz w:val="24"/>
          <w:szCs w:val="24"/>
          <w:u w:val="single"/>
        </w:rPr>
      </w:pPr>
    </w:p>
    <w:p w14:paraId="5018C0EC" w14:textId="1AC32FE5" w:rsidR="00896B0A" w:rsidRPr="005E5B15" w:rsidRDefault="001F7E7D" w:rsidP="005E5B15">
      <w:pPr>
        <w:autoSpaceDE w:val="0"/>
        <w:autoSpaceDN w:val="0"/>
        <w:adjustRightInd w:val="0"/>
        <w:spacing w:after="0" w:line="240" w:lineRule="auto"/>
        <w:rPr>
          <w:rFonts w:ascii="Arial" w:hAnsi="Arial" w:cs="Arial"/>
          <w:bCs/>
          <w:sz w:val="24"/>
          <w:szCs w:val="24"/>
        </w:rPr>
      </w:pPr>
      <w:r>
        <w:rPr>
          <w:rFonts w:ascii="Arial" w:hAnsi="Arial" w:cs="Arial"/>
          <w:bCs/>
          <w:sz w:val="24"/>
          <w:szCs w:val="24"/>
        </w:rPr>
        <w:t>1</w:t>
      </w:r>
      <w:r w:rsidR="002C32D6">
        <w:rPr>
          <w:rFonts w:ascii="Arial" w:hAnsi="Arial" w:cs="Arial"/>
          <w:bCs/>
          <w:sz w:val="24"/>
          <w:szCs w:val="24"/>
        </w:rPr>
        <w:t>6</w:t>
      </w:r>
      <w:r>
        <w:rPr>
          <w:rFonts w:ascii="Arial" w:hAnsi="Arial" w:cs="Arial"/>
          <w:bCs/>
          <w:sz w:val="24"/>
          <w:szCs w:val="24"/>
        </w:rPr>
        <w:t>.1</w:t>
      </w:r>
      <w:r>
        <w:rPr>
          <w:rFonts w:ascii="Arial" w:hAnsi="Arial" w:cs="Arial"/>
          <w:bCs/>
          <w:sz w:val="24"/>
          <w:szCs w:val="24"/>
        </w:rPr>
        <w:tab/>
      </w:r>
      <w:r w:rsidR="008A30CD" w:rsidRPr="008A30CD">
        <w:rPr>
          <w:rFonts w:ascii="Arial" w:hAnsi="Arial" w:cs="Arial"/>
          <w:bCs/>
          <w:sz w:val="24"/>
          <w:szCs w:val="24"/>
        </w:rPr>
        <w:t>Housing plays a key role in supporting the broader sustainability of both our rural communities and our town centres. A thriving community depends on retaining services and facilities such as schools, shops, cultural venues, medical facilities and good transport links.</w:t>
      </w:r>
      <w:r w:rsidR="008A30CD">
        <w:rPr>
          <w:rFonts w:ascii="Arial" w:hAnsi="Arial" w:cs="Arial"/>
          <w:bCs/>
          <w:sz w:val="24"/>
          <w:szCs w:val="24"/>
        </w:rPr>
        <w:t xml:space="preserve"> </w:t>
      </w:r>
      <w:r w:rsidR="00A55E6B">
        <w:rPr>
          <w:rFonts w:ascii="Arial" w:hAnsi="Arial" w:cs="Arial"/>
          <w:bCs/>
          <w:sz w:val="24"/>
          <w:szCs w:val="24"/>
        </w:rPr>
        <w:t xml:space="preserve">The Council’s LDP2 aims to support </w:t>
      </w:r>
      <w:r w:rsidR="008A30CD">
        <w:rPr>
          <w:rFonts w:ascii="Arial" w:hAnsi="Arial" w:cs="Arial"/>
          <w:bCs/>
          <w:sz w:val="24"/>
          <w:szCs w:val="24"/>
        </w:rPr>
        <w:t>a</w:t>
      </w:r>
      <w:r w:rsidR="00A55E6B" w:rsidRPr="00A55E6B">
        <w:rPr>
          <w:rFonts w:ascii="Arial" w:hAnsi="Arial" w:cs="Arial"/>
          <w:bCs/>
          <w:sz w:val="24"/>
          <w:szCs w:val="24"/>
        </w:rPr>
        <w:t xml:space="preserve"> viable rural economy</w:t>
      </w:r>
      <w:r w:rsidR="008A30CD">
        <w:rPr>
          <w:rFonts w:ascii="Arial" w:hAnsi="Arial" w:cs="Arial"/>
          <w:bCs/>
          <w:sz w:val="24"/>
          <w:szCs w:val="24"/>
        </w:rPr>
        <w:t xml:space="preserve"> which will include more houses in small groups. It</w:t>
      </w:r>
      <w:r w:rsidR="008A30CD" w:rsidRPr="008A30CD">
        <w:rPr>
          <w:rFonts w:ascii="Arial" w:hAnsi="Arial" w:cs="Arial"/>
          <w:bCs/>
          <w:sz w:val="24"/>
          <w:szCs w:val="24"/>
        </w:rPr>
        <w:t xml:space="preserve"> support</w:t>
      </w:r>
      <w:r w:rsidR="008A30CD">
        <w:rPr>
          <w:rFonts w:ascii="Arial" w:hAnsi="Arial" w:cs="Arial"/>
          <w:bCs/>
          <w:sz w:val="24"/>
          <w:szCs w:val="24"/>
        </w:rPr>
        <w:t>s</w:t>
      </w:r>
      <w:r w:rsidR="008A30CD" w:rsidRPr="008A30CD">
        <w:rPr>
          <w:rFonts w:ascii="Arial" w:hAnsi="Arial" w:cs="Arial"/>
          <w:bCs/>
          <w:sz w:val="24"/>
          <w:szCs w:val="24"/>
        </w:rPr>
        <w:t xml:space="preserve"> development proposals in villages, </w:t>
      </w:r>
      <w:r w:rsidR="008A30CD">
        <w:rPr>
          <w:rFonts w:ascii="Arial" w:hAnsi="Arial" w:cs="Arial"/>
          <w:bCs/>
          <w:sz w:val="24"/>
          <w:szCs w:val="24"/>
        </w:rPr>
        <w:t>where</w:t>
      </w:r>
      <w:r w:rsidR="008A30CD" w:rsidRPr="008A30CD">
        <w:rPr>
          <w:rFonts w:ascii="Arial" w:hAnsi="Arial" w:cs="Arial"/>
          <w:bCs/>
          <w:sz w:val="24"/>
          <w:szCs w:val="24"/>
        </w:rPr>
        <w:t xml:space="preserve"> the number of units relate to the scale and size of the existing </w:t>
      </w:r>
      <w:r w:rsidR="008A30CD">
        <w:rPr>
          <w:rFonts w:ascii="Arial" w:hAnsi="Arial" w:cs="Arial"/>
          <w:bCs/>
          <w:sz w:val="24"/>
          <w:szCs w:val="24"/>
        </w:rPr>
        <w:t>settlement</w:t>
      </w:r>
      <w:r w:rsidR="008A30CD" w:rsidRPr="005E5B15">
        <w:rPr>
          <w:rFonts w:ascii="Arial" w:hAnsi="Arial" w:cs="Arial"/>
          <w:bCs/>
          <w:sz w:val="24"/>
          <w:szCs w:val="24"/>
        </w:rPr>
        <w:t>.</w:t>
      </w:r>
      <w:r w:rsidR="00896B0A" w:rsidRPr="005E5B15">
        <w:rPr>
          <w:rFonts w:ascii="Arial" w:hAnsi="Arial" w:cs="Arial"/>
          <w:bCs/>
          <w:sz w:val="24"/>
          <w:szCs w:val="24"/>
        </w:rPr>
        <w:t xml:space="preserve"> </w:t>
      </w:r>
      <w:r w:rsidR="005E5B15" w:rsidRPr="005E5B15">
        <w:rPr>
          <w:rFonts w:ascii="Arial" w:hAnsi="Arial" w:cs="Arial"/>
          <w:sz w:val="24"/>
          <w:szCs w:val="24"/>
        </w:rPr>
        <w:t xml:space="preserve">COVID-19 has highlighted the importance of housing quality, space standards and green space/gardens. Demands are growing to live in less dense areas and to make homes more </w:t>
      </w:r>
      <w:r w:rsidR="000509EC" w:rsidRPr="005E5B15">
        <w:rPr>
          <w:rFonts w:ascii="Arial" w:hAnsi="Arial" w:cs="Arial"/>
          <w:sz w:val="24"/>
          <w:szCs w:val="24"/>
        </w:rPr>
        <w:t>liveable if</w:t>
      </w:r>
      <w:r w:rsidR="005E5B15" w:rsidRPr="005E5B15">
        <w:rPr>
          <w:rFonts w:ascii="Arial" w:hAnsi="Arial" w:cs="Arial"/>
          <w:sz w:val="24"/>
          <w:szCs w:val="24"/>
        </w:rPr>
        <w:t xml:space="preserve"> we are to continue spending more time there.</w:t>
      </w:r>
    </w:p>
    <w:p w14:paraId="0D4490F9" w14:textId="77777777" w:rsidR="00896B0A" w:rsidRDefault="00896B0A" w:rsidP="00A55E6B">
      <w:pPr>
        <w:tabs>
          <w:tab w:val="left" w:pos="567"/>
        </w:tabs>
        <w:spacing w:after="0" w:line="240" w:lineRule="auto"/>
        <w:rPr>
          <w:rFonts w:ascii="Arial" w:hAnsi="Arial" w:cs="Arial"/>
          <w:bCs/>
          <w:sz w:val="24"/>
          <w:szCs w:val="24"/>
        </w:rPr>
      </w:pPr>
    </w:p>
    <w:p w14:paraId="3788BA5E" w14:textId="25F373B5" w:rsidR="00551595" w:rsidRDefault="005D1D0E" w:rsidP="00A55E6B">
      <w:pPr>
        <w:tabs>
          <w:tab w:val="left" w:pos="567"/>
        </w:tabs>
        <w:spacing w:after="0" w:line="240" w:lineRule="auto"/>
        <w:rPr>
          <w:rFonts w:ascii="Arial" w:hAnsi="Arial" w:cs="Arial"/>
          <w:bCs/>
          <w:sz w:val="24"/>
          <w:szCs w:val="24"/>
        </w:rPr>
      </w:pPr>
      <w:r>
        <w:rPr>
          <w:rFonts w:ascii="Arial" w:hAnsi="Arial" w:cs="Arial"/>
          <w:bCs/>
          <w:sz w:val="24"/>
          <w:szCs w:val="24"/>
        </w:rPr>
        <w:t>1</w:t>
      </w:r>
      <w:r w:rsidR="002C32D6">
        <w:rPr>
          <w:rFonts w:ascii="Arial" w:hAnsi="Arial" w:cs="Arial"/>
          <w:bCs/>
          <w:sz w:val="24"/>
          <w:szCs w:val="24"/>
        </w:rPr>
        <w:t>6</w:t>
      </w:r>
      <w:r>
        <w:rPr>
          <w:rFonts w:ascii="Arial" w:hAnsi="Arial" w:cs="Arial"/>
          <w:bCs/>
          <w:sz w:val="24"/>
          <w:szCs w:val="24"/>
        </w:rPr>
        <w:t>.</w:t>
      </w:r>
      <w:r w:rsidR="001F7E7D">
        <w:rPr>
          <w:rFonts w:ascii="Arial" w:hAnsi="Arial" w:cs="Arial"/>
          <w:bCs/>
          <w:sz w:val="24"/>
          <w:szCs w:val="24"/>
        </w:rPr>
        <w:t>2</w:t>
      </w:r>
      <w:r w:rsidR="00896B0A">
        <w:rPr>
          <w:rFonts w:ascii="Arial" w:hAnsi="Arial" w:cs="Arial"/>
          <w:bCs/>
          <w:sz w:val="24"/>
          <w:szCs w:val="24"/>
        </w:rPr>
        <w:tab/>
        <w:t>A</w:t>
      </w:r>
      <w:r w:rsidR="00896B0A" w:rsidRPr="00896B0A">
        <w:rPr>
          <w:rFonts w:ascii="Arial" w:hAnsi="Arial" w:cs="Arial"/>
          <w:bCs/>
          <w:sz w:val="24"/>
          <w:szCs w:val="24"/>
        </w:rPr>
        <w:t>lmost half of this region’s population live in areas classified as rural where the prevalence of older housing construction types poses significant challenges in relation to delivering high quality accommodation</w:t>
      </w:r>
      <w:r w:rsidR="00896B0A">
        <w:rPr>
          <w:rFonts w:ascii="Arial" w:hAnsi="Arial" w:cs="Arial"/>
          <w:bCs/>
          <w:sz w:val="24"/>
          <w:szCs w:val="24"/>
        </w:rPr>
        <w:t xml:space="preserve"> and alleviating fuel poverty. </w:t>
      </w:r>
      <w:r w:rsidR="00551595">
        <w:rPr>
          <w:rFonts w:ascii="Arial" w:hAnsi="Arial" w:cs="Arial"/>
          <w:bCs/>
          <w:sz w:val="24"/>
          <w:szCs w:val="24"/>
        </w:rPr>
        <w:t xml:space="preserve">During 2020/21, work to deliver 5 new affordable, energy efficient homes in a remote rural location were completed at Monreith by </w:t>
      </w:r>
      <w:r w:rsidR="003E35F8">
        <w:rPr>
          <w:rFonts w:ascii="Arial" w:hAnsi="Arial" w:cs="Arial"/>
          <w:bCs/>
          <w:sz w:val="24"/>
          <w:szCs w:val="24"/>
        </w:rPr>
        <w:t>WHS</w:t>
      </w:r>
      <w:r w:rsidR="00551595">
        <w:rPr>
          <w:rFonts w:ascii="Arial" w:hAnsi="Arial" w:cs="Arial"/>
          <w:bCs/>
          <w:sz w:val="24"/>
          <w:szCs w:val="24"/>
        </w:rPr>
        <w:t xml:space="preserve">. </w:t>
      </w:r>
      <w:r w:rsidR="00943A2A">
        <w:rPr>
          <w:rFonts w:ascii="Arial" w:hAnsi="Arial" w:cs="Arial"/>
          <w:bCs/>
          <w:sz w:val="24"/>
          <w:szCs w:val="24"/>
        </w:rPr>
        <w:t>This development received financial support from the Council via an allocation of Council Tax on second homes income.</w:t>
      </w:r>
    </w:p>
    <w:p w14:paraId="4538978C" w14:textId="77777777" w:rsidR="00551595" w:rsidRDefault="00551595" w:rsidP="00A55E6B">
      <w:pPr>
        <w:tabs>
          <w:tab w:val="left" w:pos="567"/>
        </w:tabs>
        <w:spacing w:after="0" w:line="240" w:lineRule="auto"/>
        <w:rPr>
          <w:rFonts w:ascii="Arial" w:hAnsi="Arial" w:cs="Arial"/>
          <w:bCs/>
          <w:sz w:val="24"/>
          <w:szCs w:val="24"/>
        </w:rPr>
      </w:pPr>
    </w:p>
    <w:p w14:paraId="60C0A5E2" w14:textId="37C61147" w:rsidR="00A55E6B" w:rsidRDefault="00E32ADF" w:rsidP="00A55E6B">
      <w:pPr>
        <w:tabs>
          <w:tab w:val="left" w:pos="567"/>
        </w:tabs>
        <w:spacing w:after="0" w:line="240" w:lineRule="auto"/>
        <w:rPr>
          <w:rFonts w:ascii="Arial" w:hAnsi="Arial" w:cs="Arial"/>
          <w:bCs/>
          <w:sz w:val="24"/>
          <w:szCs w:val="24"/>
        </w:rPr>
      </w:pPr>
      <w:r>
        <w:rPr>
          <w:rFonts w:ascii="Arial" w:hAnsi="Arial" w:cs="Arial"/>
          <w:bCs/>
          <w:sz w:val="24"/>
          <w:szCs w:val="24"/>
        </w:rPr>
        <w:t>1</w:t>
      </w:r>
      <w:r w:rsidR="002C32D6">
        <w:rPr>
          <w:rFonts w:ascii="Arial" w:hAnsi="Arial" w:cs="Arial"/>
          <w:bCs/>
          <w:sz w:val="24"/>
          <w:szCs w:val="24"/>
        </w:rPr>
        <w:t>6</w:t>
      </w:r>
      <w:r>
        <w:rPr>
          <w:rFonts w:ascii="Arial" w:hAnsi="Arial" w:cs="Arial"/>
          <w:bCs/>
          <w:sz w:val="24"/>
          <w:szCs w:val="24"/>
        </w:rPr>
        <w:t>.</w:t>
      </w:r>
      <w:r w:rsidR="001F7E7D">
        <w:rPr>
          <w:rFonts w:ascii="Arial" w:hAnsi="Arial" w:cs="Arial"/>
          <w:bCs/>
          <w:sz w:val="24"/>
          <w:szCs w:val="24"/>
        </w:rPr>
        <w:t>3</w:t>
      </w:r>
      <w:r w:rsidR="00551595">
        <w:rPr>
          <w:rFonts w:ascii="Arial" w:hAnsi="Arial" w:cs="Arial"/>
          <w:bCs/>
          <w:sz w:val="24"/>
          <w:szCs w:val="24"/>
        </w:rPr>
        <w:tab/>
      </w:r>
      <w:r w:rsidR="00896B0A">
        <w:rPr>
          <w:rFonts w:ascii="Arial" w:hAnsi="Arial" w:cs="Arial"/>
          <w:bCs/>
          <w:sz w:val="24"/>
          <w:szCs w:val="24"/>
        </w:rPr>
        <w:t xml:space="preserve">The LHS </w:t>
      </w:r>
      <w:r w:rsidR="00896B0A" w:rsidRPr="00896B0A">
        <w:rPr>
          <w:rFonts w:ascii="Arial" w:hAnsi="Arial" w:cs="Arial"/>
          <w:bCs/>
          <w:sz w:val="24"/>
          <w:szCs w:val="24"/>
        </w:rPr>
        <w:t>encourage</w:t>
      </w:r>
      <w:r w:rsidR="00896B0A">
        <w:rPr>
          <w:rFonts w:ascii="Arial" w:hAnsi="Arial" w:cs="Arial"/>
          <w:bCs/>
          <w:sz w:val="24"/>
          <w:szCs w:val="24"/>
        </w:rPr>
        <w:t>s</w:t>
      </w:r>
      <w:r w:rsidR="00896B0A" w:rsidRPr="00896B0A">
        <w:rPr>
          <w:rFonts w:ascii="Arial" w:hAnsi="Arial" w:cs="Arial"/>
          <w:bCs/>
          <w:sz w:val="24"/>
          <w:szCs w:val="24"/>
        </w:rPr>
        <w:t xml:space="preserve"> our development partners to </w:t>
      </w:r>
      <w:r w:rsidR="00896B0A">
        <w:rPr>
          <w:rFonts w:ascii="Arial" w:hAnsi="Arial" w:cs="Arial"/>
          <w:bCs/>
          <w:sz w:val="24"/>
          <w:szCs w:val="24"/>
        </w:rPr>
        <w:t>consider innovative methods</w:t>
      </w:r>
      <w:r w:rsidR="00896B0A" w:rsidRPr="00896B0A">
        <w:rPr>
          <w:rFonts w:ascii="Arial" w:hAnsi="Arial" w:cs="Arial"/>
          <w:bCs/>
          <w:sz w:val="24"/>
          <w:szCs w:val="24"/>
        </w:rPr>
        <w:t xml:space="preserve"> that will allow new affordable housing development in </w:t>
      </w:r>
      <w:r w:rsidR="00CA14BF" w:rsidRPr="00896B0A">
        <w:rPr>
          <w:rFonts w:ascii="Arial" w:hAnsi="Arial" w:cs="Arial"/>
          <w:bCs/>
          <w:sz w:val="24"/>
          <w:szCs w:val="24"/>
        </w:rPr>
        <w:t>several</w:t>
      </w:r>
      <w:r w:rsidR="00896B0A" w:rsidRPr="00896B0A">
        <w:rPr>
          <w:rFonts w:ascii="Arial" w:hAnsi="Arial" w:cs="Arial"/>
          <w:bCs/>
          <w:sz w:val="24"/>
          <w:szCs w:val="24"/>
        </w:rPr>
        <w:t xml:space="preserve"> rural locations. A </w:t>
      </w:r>
      <w:r w:rsidR="00896B0A">
        <w:rPr>
          <w:rFonts w:ascii="Arial" w:hAnsi="Arial" w:cs="Arial"/>
          <w:bCs/>
          <w:sz w:val="24"/>
          <w:szCs w:val="24"/>
        </w:rPr>
        <w:t xml:space="preserve">simultaneous delivery </w:t>
      </w:r>
      <w:r w:rsidR="00896B0A" w:rsidRPr="00896B0A">
        <w:rPr>
          <w:rFonts w:ascii="Arial" w:hAnsi="Arial" w:cs="Arial"/>
          <w:bCs/>
          <w:sz w:val="24"/>
          <w:szCs w:val="24"/>
        </w:rPr>
        <w:t>approach has been implemented in the past and resulted in new housing supply in areas that had been previously assessed as not financially viable to take forward.</w:t>
      </w:r>
    </w:p>
    <w:p w14:paraId="55940F9F" w14:textId="2C282207" w:rsidR="00896B0A" w:rsidRDefault="00896B0A" w:rsidP="00A55E6B">
      <w:pPr>
        <w:tabs>
          <w:tab w:val="left" w:pos="567"/>
        </w:tabs>
        <w:spacing w:after="0" w:line="240" w:lineRule="auto"/>
        <w:rPr>
          <w:rFonts w:ascii="Arial" w:hAnsi="Arial" w:cs="Arial"/>
          <w:bCs/>
          <w:sz w:val="24"/>
          <w:szCs w:val="24"/>
        </w:rPr>
      </w:pPr>
    </w:p>
    <w:p w14:paraId="1AAE232A" w14:textId="2249262A" w:rsidR="00896B0A" w:rsidRDefault="00E32ADF" w:rsidP="00045245">
      <w:pPr>
        <w:tabs>
          <w:tab w:val="left" w:pos="567"/>
        </w:tabs>
        <w:spacing w:after="0" w:line="240" w:lineRule="auto"/>
        <w:rPr>
          <w:rFonts w:ascii="Arial" w:hAnsi="Arial" w:cs="Arial"/>
          <w:bCs/>
          <w:sz w:val="24"/>
          <w:szCs w:val="24"/>
        </w:rPr>
      </w:pPr>
      <w:r>
        <w:rPr>
          <w:rFonts w:ascii="Arial" w:hAnsi="Arial" w:cs="Arial"/>
          <w:bCs/>
          <w:sz w:val="24"/>
          <w:szCs w:val="24"/>
        </w:rPr>
        <w:t>1</w:t>
      </w:r>
      <w:r w:rsidR="002C32D6">
        <w:rPr>
          <w:rFonts w:ascii="Arial" w:hAnsi="Arial" w:cs="Arial"/>
          <w:bCs/>
          <w:sz w:val="24"/>
          <w:szCs w:val="24"/>
        </w:rPr>
        <w:t>6</w:t>
      </w:r>
      <w:r>
        <w:rPr>
          <w:rFonts w:ascii="Arial" w:hAnsi="Arial" w:cs="Arial"/>
          <w:bCs/>
          <w:sz w:val="24"/>
          <w:szCs w:val="24"/>
        </w:rPr>
        <w:t>.</w:t>
      </w:r>
      <w:r w:rsidR="001F7E7D">
        <w:rPr>
          <w:rFonts w:ascii="Arial" w:hAnsi="Arial" w:cs="Arial"/>
          <w:bCs/>
          <w:sz w:val="24"/>
          <w:szCs w:val="24"/>
        </w:rPr>
        <w:t>4</w:t>
      </w:r>
      <w:r w:rsidR="00896B0A">
        <w:rPr>
          <w:rFonts w:ascii="Arial" w:hAnsi="Arial" w:cs="Arial"/>
          <w:bCs/>
          <w:sz w:val="24"/>
          <w:szCs w:val="24"/>
        </w:rPr>
        <w:tab/>
      </w:r>
      <w:r w:rsidR="00045245" w:rsidRPr="00045245">
        <w:rPr>
          <w:rFonts w:ascii="Arial" w:hAnsi="Arial" w:cs="Arial"/>
          <w:bCs/>
          <w:sz w:val="24"/>
          <w:szCs w:val="24"/>
        </w:rPr>
        <w:t>A Rural Housing Fund</w:t>
      </w:r>
      <w:r w:rsidR="00045245">
        <w:rPr>
          <w:rFonts w:ascii="Arial" w:hAnsi="Arial" w:cs="Arial"/>
          <w:bCs/>
          <w:sz w:val="24"/>
          <w:szCs w:val="24"/>
        </w:rPr>
        <w:t xml:space="preserve"> (RHF)</w:t>
      </w:r>
      <w:r w:rsidR="00045245" w:rsidRPr="00045245">
        <w:rPr>
          <w:rFonts w:ascii="Arial" w:hAnsi="Arial" w:cs="Arial"/>
          <w:bCs/>
          <w:sz w:val="24"/>
          <w:szCs w:val="24"/>
        </w:rPr>
        <w:t xml:space="preserve"> has been created at a national level</w:t>
      </w:r>
      <w:r w:rsidR="00045245">
        <w:rPr>
          <w:rFonts w:ascii="Arial" w:hAnsi="Arial" w:cs="Arial"/>
          <w:bCs/>
          <w:sz w:val="24"/>
          <w:szCs w:val="24"/>
        </w:rPr>
        <w:t xml:space="preserve"> and</w:t>
      </w:r>
      <w:r w:rsidR="00045245" w:rsidRPr="00045245">
        <w:rPr>
          <w:rFonts w:ascii="Arial" w:hAnsi="Arial" w:cs="Arial"/>
          <w:bCs/>
          <w:sz w:val="24"/>
          <w:szCs w:val="24"/>
        </w:rPr>
        <w:t xml:space="preserve"> aims to increase the supply of affordable housing in rural Scotland. Eligible projects must have a specific site or properties identified, be in a defined rural area, demonstrate evidence of housing pressure in the location identified, have the support of the relevant local </w:t>
      </w:r>
      <w:r w:rsidR="009934A9" w:rsidRPr="00045245">
        <w:rPr>
          <w:rFonts w:ascii="Arial" w:hAnsi="Arial" w:cs="Arial"/>
          <w:bCs/>
          <w:sz w:val="24"/>
          <w:szCs w:val="24"/>
        </w:rPr>
        <w:lastRenderedPageBreak/>
        <w:t>authority,</w:t>
      </w:r>
      <w:r w:rsidR="00045245" w:rsidRPr="00045245">
        <w:rPr>
          <w:rFonts w:ascii="Arial" w:hAnsi="Arial" w:cs="Arial"/>
          <w:bCs/>
          <w:sz w:val="24"/>
          <w:szCs w:val="24"/>
        </w:rPr>
        <w:t xml:space="preserve"> and demonstrate effective levels of community engagement. Many of the bids to the RHF in our region have been focussed on the refurbishment of existing properties in </w:t>
      </w:r>
      <w:r w:rsidR="00045245">
        <w:rPr>
          <w:rFonts w:ascii="Arial" w:hAnsi="Arial" w:cs="Arial"/>
          <w:bCs/>
          <w:sz w:val="24"/>
          <w:szCs w:val="24"/>
        </w:rPr>
        <w:t>smaller settlements</w:t>
      </w:r>
      <w:r w:rsidR="00045245" w:rsidRPr="00045245">
        <w:rPr>
          <w:rFonts w:ascii="Arial" w:hAnsi="Arial" w:cs="Arial"/>
          <w:bCs/>
          <w:sz w:val="24"/>
          <w:szCs w:val="24"/>
        </w:rPr>
        <w:t>. Examples include the Old Bank in Wigtown</w:t>
      </w:r>
      <w:r w:rsidR="00045245">
        <w:rPr>
          <w:rFonts w:ascii="Arial" w:hAnsi="Arial" w:cs="Arial"/>
          <w:bCs/>
          <w:sz w:val="24"/>
          <w:szCs w:val="24"/>
        </w:rPr>
        <w:t>, the Former Police Station in Langholm, the Grapes in Whithorn and</w:t>
      </w:r>
      <w:r w:rsidR="00045245" w:rsidRPr="00045245">
        <w:rPr>
          <w:rFonts w:ascii="Arial" w:hAnsi="Arial" w:cs="Arial"/>
          <w:bCs/>
          <w:sz w:val="24"/>
          <w:szCs w:val="24"/>
        </w:rPr>
        <w:t xml:space="preserve"> </w:t>
      </w:r>
      <w:r w:rsidR="004F65B6">
        <w:rPr>
          <w:rFonts w:ascii="Arial" w:hAnsi="Arial" w:cs="Arial"/>
          <w:bCs/>
          <w:sz w:val="24"/>
          <w:szCs w:val="24"/>
        </w:rPr>
        <w:t>the development of three affordable homes in Closeburn, built to Passivhaus standards.</w:t>
      </w:r>
      <w:r w:rsidR="00045245">
        <w:rPr>
          <w:rFonts w:ascii="Arial" w:hAnsi="Arial" w:cs="Arial"/>
          <w:bCs/>
          <w:sz w:val="24"/>
          <w:szCs w:val="24"/>
        </w:rPr>
        <w:t xml:space="preserve"> These projects </w:t>
      </w:r>
      <w:r w:rsidR="004F65B6">
        <w:rPr>
          <w:rFonts w:ascii="Arial" w:hAnsi="Arial" w:cs="Arial"/>
          <w:bCs/>
          <w:sz w:val="24"/>
          <w:szCs w:val="24"/>
        </w:rPr>
        <w:t>were</w:t>
      </w:r>
      <w:r w:rsidR="00045245">
        <w:rPr>
          <w:rFonts w:ascii="Arial" w:hAnsi="Arial" w:cs="Arial"/>
          <w:bCs/>
          <w:sz w:val="24"/>
          <w:szCs w:val="24"/>
        </w:rPr>
        <w:t xml:space="preserve"> delivered by</w:t>
      </w:r>
      <w:r w:rsidR="00045245" w:rsidRPr="00045245">
        <w:rPr>
          <w:rFonts w:ascii="Arial" w:hAnsi="Arial" w:cs="Arial"/>
          <w:bCs/>
          <w:sz w:val="24"/>
          <w:szCs w:val="24"/>
        </w:rPr>
        <w:t xml:space="preserve"> local groups</w:t>
      </w:r>
      <w:r w:rsidR="00E74F02">
        <w:rPr>
          <w:rFonts w:ascii="Arial" w:hAnsi="Arial" w:cs="Arial"/>
          <w:bCs/>
          <w:sz w:val="24"/>
          <w:szCs w:val="24"/>
        </w:rPr>
        <w:t xml:space="preserve">, </w:t>
      </w:r>
      <w:r w:rsidR="00045245" w:rsidRPr="00045245">
        <w:rPr>
          <w:rFonts w:ascii="Arial" w:hAnsi="Arial" w:cs="Arial"/>
          <w:bCs/>
          <w:sz w:val="24"/>
          <w:szCs w:val="24"/>
        </w:rPr>
        <w:t xml:space="preserve">supported by </w:t>
      </w:r>
      <w:r w:rsidR="00191F4D">
        <w:rPr>
          <w:rFonts w:ascii="Arial" w:hAnsi="Arial" w:cs="Arial"/>
          <w:bCs/>
          <w:sz w:val="24"/>
          <w:szCs w:val="24"/>
        </w:rPr>
        <w:t>South of Scotland Community Housing (SOSCH)</w:t>
      </w:r>
      <w:r w:rsidR="00045245" w:rsidRPr="00045245">
        <w:rPr>
          <w:rFonts w:ascii="Arial" w:hAnsi="Arial" w:cs="Arial"/>
          <w:bCs/>
          <w:sz w:val="24"/>
          <w:szCs w:val="24"/>
        </w:rPr>
        <w:t xml:space="preserve"> to develop community-led housing.</w:t>
      </w:r>
    </w:p>
    <w:p w14:paraId="174D7F16" w14:textId="77777777" w:rsidR="00A74916" w:rsidRDefault="00A74916" w:rsidP="00045245">
      <w:pPr>
        <w:tabs>
          <w:tab w:val="left" w:pos="567"/>
        </w:tabs>
        <w:spacing w:after="0" w:line="240" w:lineRule="auto"/>
        <w:rPr>
          <w:rFonts w:ascii="Arial" w:hAnsi="Arial" w:cs="Arial"/>
          <w:bCs/>
          <w:sz w:val="24"/>
          <w:szCs w:val="24"/>
        </w:rPr>
      </w:pPr>
    </w:p>
    <w:p w14:paraId="692BE6BB" w14:textId="6479EB25" w:rsidR="00A74916" w:rsidRDefault="005675AD" w:rsidP="00A74916">
      <w:pPr>
        <w:tabs>
          <w:tab w:val="left" w:pos="567"/>
        </w:tabs>
        <w:spacing w:after="0" w:line="240" w:lineRule="auto"/>
        <w:rPr>
          <w:rFonts w:ascii="Arial" w:hAnsi="Arial" w:cs="Arial"/>
          <w:bCs/>
          <w:sz w:val="24"/>
          <w:szCs w:val="24"/>
        </w:rPr>
      </w:pPr>
      <w:r>
        <w:rPr>
          <w:rFonts w:ascii="Arial" w:hAnsi="Arial" w:cs="Arial"/>
          <w:bCs/>
          <w:sz w:val="24"/>
          <w:szCs w:val="24"/>
        </w:rPr>
        <w:t xml:space="preserve">16.5 </w:t>
      </w:r>
      <w:r w:rsidR="00A74916" w:rsidRPr="005B5F05">
        <w:rPr>
          <w:rFonts w:ascii="Arial" w:hAnsi="Arial" w:cs="Arial"/>
          <w:bCs/>
          <w:sz w:val="24"/>
          <w:szCs w:val="24"/>
        </w:rPr>
        <w:t xml:space="preserve">Locally, the Council </w:t>
      </w:r>
      <w:r w:rsidR="00A74916">
        <w:rPr>
          <w:rFonts w:ascii="Arial" w:hAnsi="Arial" w:cs="Arial"/>
          <w:bCs/>
          <w:sz w:val="24"/>
          <w:szCs w:val="24"/>
        </w:rPr>
        <w:t>engages with</w:t>
      </w:r>
      <w:r w:rsidR="00A74916" w:rsidRPr="005B5F05">
        <w:rPr>
          <w:rFonts w:ascii="Arial" w:hAnsi="Arial" w:cs="Arial"/>
          <w:bCs/>
          <w:sz w:val="24"/>
          <w:szCs w:val="24"/>
        </w:rPr>
        <w:t xml:space="preserve"> </w:t>
      </w:r>
      <w:r w:rsidR="00A74916">
        <w:rPr>
          <w:rFonts w:ascii="Arial" w:hAnsi="Arial" w:cs="Arial"/>
          <w:bCs/>
          <w:sz w:val="24"/>
          <w:szCs w:val="24"/>
        </w:rPr>
        <w:t>SOSCH</w:t>
      </w:r>
      <w:r w:rsidR="00A74916" w:rsidRPr="005B5F05">
        <w:rPr>
          <w:rFonts w:ascii="Arial" w:hAnsi="Arial" w:cs="Arial"/>
          <w:bCs/>
          <w:sz w:val="24"/>
          <w:szCs w:val="24"/>
        </w:rPr>
        <w:t xml:space="preserve"> </w:t>
      </w:r>
      <w:r w:rsidR="00A74916">
        <w:rPr>
          <w:rFonts w:ascii="Arial" w:hAnsi="Arial" w:cs="Arial"/>
          <w:bCs/>
          <w:sz w:val="24"/>
          <w:szCs w:val="24"/>
        </w:rPr>
        <w:t>on a regular basis</w:t>
      </w:r>
      <w:r w:rsidR="00A74916" w:rsidRPr="005B5F05">
        <w:rPr>
          <w:rFonts w:ascii="Arial" w:hAnsi="Arial" w:cs="Arial"/>
          <w:bCs/>
          <w:sz w:val="24"/>
          <w:szCs w:val="24"/>
        </w:rPr>
        <w:t>. Their aim is to identify, and address housing needs and demands as part of wider rural regeneration and to promote community led housing in the region.</w:t>
      </w:r>
      <w:r w:rsidR="00A74916">
        <w:rPr>
          <w:rFonts w:ascii="Arial" w:hAnsi="Arial" w:cs="Arial"/>
          <w:bCs/>
          <w:sz w:val="24"/>
          <w:szCs w:val="24"/>
        </w:rPr>
        <w:t xml:space="preserve"> They </w:t>
      </w:r>
      <w:r w:rsidR="00A74916" w:rsidRPr="009809D1">
        <w:rPr>
          <w:rFonts w:ascii="Arial" w:hAnsi="Arial" w:cs="Arial"/>
          <w:bCs/>
          <w:sz w:val="24"/>
          <w:szCs w:val="24"/>
        </w:rPr>
        <w:t xml:space="preserve">also help deliver new affordable housing that private developers are required to </w:t>
      </w:r>
      <w:r w:rsidR="00A74916">
        <w:rPr>
          <w:rFonts w:ascii="Arial" w:hAnsi="Arial" w:cs="Arial"/>
          <w:bCs/>
          <w:sz w:val="24"/>
          <w:szCs w:val="24"/>
        </w:rPr>
        <w:t>provide</w:t>
      </w:r>
      <w:r w:rsidR="00A74916" w:rsidRPr="009809D1">
        <w:rPr>
          <w:rFonts w:ascii="Arial" w:hAnsi="Arial" w:cs="Arial"/>
          <w:bCs/>
          <w:sz w:val="24"/>
          <w:szCs w:val="24"/>
        </w:rPr>
        <w:t xml:space="preserve"> as a condition of their planning application.</w:t>
      </w:r>
    </w:p>
    <w:p w14:paraId="543F7CAF" w14:textId="77777777" w:rsidR="00A74916" w:rsidRDefault="00A74916" w:rsidP="00A74916">
      <w:pPr>
        <w:tabs>
          <w:tab w:val="left" w:pos="567"/>
        </w:tabs>
        <w:spacing w:after="0" w:line="240" w:lineRule="auto"/>
        <w:rPr>
          <w:rFonts w:ascii="Arial" w:hAnsi="Arial" w:cs="Arial"/>
          <w:bCs/>
          <w:sz w:val="24"/>
          <w:szCs w:val="24"/>
        </w:rPr>
      </w:pPr>
    </w:p>
    <w:p w14:paraId="136FA6C0" w14:textId="77777777" w:rsidR="00A74916" w:rsidRDefault="00A74916" w:rsidP="00045245">
      <w:pPr>
        <w:tabs>
          <w:tab w:val="left" w:pos="567"/>
        </w:tabs>
        <w:spacing w:after="0" w:line="240" w:lineRule="auto"/>
        <w:rPr>
          <w:rFonts w:ascii="Arial" w:hAnsi="Arial" w:cs="Arial"/>
          <w:bCs/>
          <w:sz w:val="24"/>
          <w:szCs w:val="24"/>
        </w:rPr>
      </w:pPr>
    </w:p>
    <w:p w14:paraId="15EF7D72" w14:textId="79B41F24" w:rsidR="00BB6C2E" w:rsidRPr="00E32ADF" w:rsidRDefault="00E32ADF" w:rsidP="00E32ADF">
      <w:pPr>
        <w:tabs>
          <w:tab w:val="left" w:pos="567"/>
        </w:tabs>
        <w:spacing w:after="0" w:line="240" w:lineRule="auto"/>
        <w:rPr>
          <w:rFonts w:ascii="Arial" w:hAnsi="Arial" w:cs="Arial"/>
          <w:b/>
          <w:sz w:val="24"/>
          <w:szCs w:val="24"/>
          <w:u w:val="single"/>
        </w:rPr>
      </w:pPr>
      <w:r w:rsidRPr="00E32ADF">
        <w:rPr>
          <w:rFonts w:ascii="Arial" w:hAnsi="Arial" w:cs="Arial"/>
          <w:b/>
          <w:sz w:val="24"/>
          <w:szCs w:val="24"/>
        </w:rPr>
        <w:t>1</w:t>
      </w:r>
      <w:r w:rsidR="002C32D6">
        <w:rPr>
          <w:rFonts w:ascii="Arial" w:hAnsi="Arial" w:cs="Arial"/>
          <w:b/>
          <w:sz w:val="24"/>
          <w:szCs w:val="24"/>
        </w:rPr>
        <w:t>7</w:t>
      </w:r>
      <w:r w:rsidRPr="00E32ADF">
        <w:rPr>
          <w:rFonts w:ascii="Arial" w:hAnsi="Arial" w:cs="Arial"/>
          <w:b/>
          <w:sz w:val="24"/>
          <w:szCs w:val="24"/>
        </w:rPr>
        <w:t>.</w:t>
      </w:r>
      <w:r w:rsidRPr="00E32ADF">
        <w:rPr>
          <w:rFonts w:ascii="Arial" w:hAnsi="Arial" w:cs="Arial"/>
          <w:b/>
          <w:sz w:val="24"/>
          <w:szCs w:val="24"/>
        </w:rPr>
        <w:tab/>
      </w:r>
      <w:r w:rsidR="00BB6C2E" w:rsidRPr="00C0333F">
        <w:rPr>
          <w:rFonts w:ascii="Arial" w:hAnsi="Arial" w:cs="Arial"/>
          <w:b/>
          <w:sz w:val="24"/>
          <w:szCs w:val="24"/>
        </w:rPr>
        <w:t>Vacant and Derelict Land Investment Programme</w:t>
      </w:r>
    </w:p>
    <w:p w14:paraId="2F30BAFF" w14:textId="77777777" w:rsidR="00782FAF" w:rsidRPr="00782FAF" w:rsidRDefault="00782FAF" w:rsidP="00782FAF">
      <w:pPr>
        <w:pStyle w:val="ListParagraph"/>
        <w:tabs>
          <w:tab w:val="left" w:pos="567"/>
        </w:tabs>
        <w:spacing w:after="0" w:line="240" w:lineRule="auto"/>
        <w:ind w:left="450"/>
        <w:rPr>
          <w:rFonts w:ascii="Arial" w:hAnsi="Arial" w:cs="Arial"/>
          <w:b/>
          <w:sz w:val="24"/>
          <w:szCs w:val="24"/>
          <w:u w:val="single"/>
        </w:rPr>
      </w:pPr>
    </w:p>
    <w:p w14:paraId="0A72A528" w14:textId="419CCB76" w:rsidR="00DC7568" w:rsidRPr="005101FF" w:rsidRDefault="001F7E7D" w:rsidP="005D1D0E">
      <w:pPr>
        <w:pStyle w:val="NormalWeb"/>
        <w:shd w:val="clear" w:color="auto" w:fill="FFFFFF"/>
        <w:spacing w:before="0" w:beforeAutospacing="0" w:after="0" w:afterAutospacing="0"/>
        <w:rPr>
          <w:rFonts w:ascii="Arial" w:hAnsi="Arial" w:cs="Arial"/>
        </w:rPr>
      </w:pPr>
      <w:r>
        <w:rPr>
          <w:rFonts w:ascii="Arial" w:hAnsi="Arial" w:cs="Arial"/>
        </w:rPr>
        <w:t>1</w:t>
      </w:r>
      <w:r w:rsidR="002C32D6">
        <w:rPr>
          <w:rFonts w:ascii="Arial" w:hAnsi="Arial" w:cs="Arial"/>
        </w:rPr>
        <w:t>7</w:t>
      </w:r>
      <w:r>
        <w:rPr>
          <w:rFonts w:ascii="Arial" w:hAnsi="Arial" w:cs="Arial"/>
        </w:rPr>
        <w:t>.1</w:t>
      </w:r>
      <w:r>
        <w:rPr>
          <w:rFonts w:ascii="Arial" w:hAnsi="Arial" w:cs="Arial"/>
        </w:rPr>
        <w:tab/>
      </w:r>
      <w:r w:rsidR="00BB6C2E" w:rsidRPr="005101FF">
        <w:rPr>
          <w:rFonts w:ascii="Arial" w:hAnsi="Arial" w:cs="Arial"/>
        </w:rPr>
        <w:t>The Vacant and Derelict Land Investment Programme</w:t>
      </w:r>
    </w:p>
    <w:p w14:paraId="700F5EC5" w14:textId="551AE0B2" w:rsidR="00BB6C2E" w:rsidRPr="005101FF" w:rsidRDefault="00BB6C2E" w:rsidP="00DC7568">
      <w:pPr>
        <w:pStyle w:val="NormalWeb"/>
        <w:shd w:val="clear" w:color="auto" w:fill="FFFFFF"/>
        <w:spacing w:before="0" w:beforeAutospacing="0" w:after="0" w:afterAutospacing="0"/>
        <w:rPr>
          <w:rFonts w:ascii="Arial" w:hAnsi="Arial" w:cs="Arial"/>
        </w:rPr>
      </w:pPr>
      <w:r w:rsidRPr="005101FF">
        <w:rPr>
          <w:rFonts w:ascii="Arial" w:hAnsi="Arial" w:cs="Arial"/>
        </w:rPr>
        <w:t xml:space="preserve">(VDLIP) </w:t>
      </w:r>
      <w:r w:rsidR="002D6EB6">
        <w:rPr>
          <w:rFonts w:ascii="Arial" w:hAnsi="Arial" w:cs="Arial"/>
        </w:rPr>
        <w:t>wa</w:t>
      </w:r>
      <w:r w:rsidRPr="005101FF">
        <w:rPr>
          <w:rFonts w:ascii="Arial" w:hAnsi="Arial" w:cs="Arial"/>
        </w:rPr>
        <w:t xml:space="preserve">s a capital </w:t>
      </w:r>
      <w:r w:rsidR="00943A2A">
        <w:rPr>
          <w:rFonts w:ascii="Arial" w:hAnsi="Arial" w:cs="Arial"/>
        </w:rPr>
        <w:t xml:space="preserve">fund </w:t>
      </w:r>
      <w:r w:rsidRPr="005101FF">
        <w:rPr>
          <w:rFonts w:ascii="Arial" w:hAnsi="Arial" w:cs="Arial"/>
        </w:rPr>
        <w:t>scheduled over five years</w:t>
      </w:r>
      <w:r w:rsidR="005101FF">
        <w:rPr>
          <w:rFonts w:ascii="Arial" w:hAnsi="Arial" w:cs="Arial"/>
        </w:rPr>
        <w:t xml:space="preserve">. </w:t>
      </w:r>
      <w:r w:rsidR="00943A2A">
        <w:rPr>
          <w:rFonts w:ascii="Arial" w:hAnsi="Arial" w:cs="Arial"/>
        </w:rPr>
        <w:t xml:space="preserve">Priority </w:t>
      </w:r>
      <w:r w:rsidR="002D6EB6">
        <w:rPr>
          <w:rFonts w:ascii="Arial" w:hAnsi="Arial" w:cs="Arial"/>
        </w:rPr>
        <w:t>was</w:t>
      </w:r>
      <w:r w:rsidR="00943A2A">
        <w:rPr>
          <w:rFonts w:ascii="Arial" w:hAnsi="Arial" w:cs="Arial"/>
        </w:rPr>
        <w:t xml:space="preserve"> given to</w:t>
      </w:r>
      <w:r w:rsidRPr="005101FF">
        <w:rPr>
          <w:rFonts w:ascii="Arial" w:hAnsi="Arial" w:cs="Arial"/>
        </w:rPr>
        <w:t xml:space="preserve"> </w:t>
      </w:r>
      <w:r w:rsidR="002D6EB6" w:rsidRPr="005101FF">
        <w:rPr>
          <w:rFonts w:ascii="Arial" w:hAnsi="Arial" w:cs="Arial"/>
        </w:rPr>
        <w:t>place-based</w:t>
      </w:r>
      <w:r w:rsidRPr="005101FF">
        <w:rPr>
          <w:rFonts w:ascii="Arial" w:hAnsi="Arial" w:cs="Arial"/>
        </w:rPr>
        <w:t xml:space="preserve"> approaches to tackling persistent vacant </w:t>
      </w:r>
      <w:r w:rsidR="00DC7568" w:rsidRPr="005101FF">
        <w:rPr>
          <w:rFonts w:ascii="Arial" w:hAnsi="Arial" w:cs="Arial"/>
        </w:rPr>
        <w:t>a</w:t>
      </w:r>
      <w:r w:rsidRPr="005101FF">
        <w:rPr>
          <w:rFonts w:ascii="Arial" w:hAnsi="Arial" w:cs="Arial"/>
        </w:rPr>
        <w:t xml:space="preserve">nd derelict land, delivering regeneration and sustainable inclusive growth as part of the green recovery. It </w:t>
      </w:r>
      <w:r w:rsidR="002D6EB6">
        <w:rPr>
          <w:rFonts w:ascii="Arial" w:hAnsi="Arial" w:cs="Arial"/>
        </w:rPr>
        <w:t>aimed to</w:t>
      </w:r>
      <w:r w:rsidRPr="005101FF">
        <w:rPr>
          <w:rFonts w:ascii="Arial" w:hAnsi="Arial" w:cs="Arial"/>
        </w:rPr>
        <w:t xml:space="preserve"> help promote equality, health</w:t>
      </w:r>
      <w:r w:rsidR="0091226A">
        <w:rPr>
          <w:rFonts w:ascii="Arial" w:hAnsi="Arial" w:cs="Arial"/>
        </w:rPr>
        <w:t>,</w:t>
      </w:r>
      <w:r w:rsidRPr="005101FF">
        <w:rPr>
          <w:rFonts w:ascii="Arial" w:hAnsi="Arial" w:cs="Arial"/>
        </w:rPr>
        <w:t xml:space="preserve"> and wellbeing across Scotland, especially in more disadvantaged areas where vacant and derelict land tends to be most concentrated. </w:t>
      </w:r>
      <w:r w:rsidR="002D6EB6">
        <w:rPr>
          <w:rFonts w:ascii="Arial" w:hAnsi="Arial" w:cs="Arial"/>
        </w:rPr>
        <w:t>However, the Scottish Government has not continued to fund the VDLIP for 2024/25, and it is currently not known if this will be re-instated in future years.</w:t>
      </w:r>
    </w:p>
    <w:p w14:paraId="1F96E5C8" w14:textId="77777777" w:rsidR="005101FF" w:rsidRPr="005101FF" w:rsidRDefault="005101FF" w:rsidP="00DC7568">
      <w:pPr>
        <w:pStyle w:val="NormalWeb"/>
        <w:shd w:val="clear" w:color="auto" w:fill="FFFFFF"/>
        <w:spacing w:before="0" w:beforeAutospacing="0" w:after="0" w:afterAutospacing="0"/>
        <w:rPr>
          <w:rFonts w:ascii="Arial" w:hAnsi="Arial" w:cs="Arial"/>
        </w:rPr>
      </w:pPr>
    </w:p>
    <w:p w14:paraId="2C9A3FB6" w14:textId="557CAF22" w:rsidR="00DC7568" w:rsidRPr="00DC7568" w:rsidRDefault="00BB6C2E" w:rsidP="0035274A">
      <w:pPr>
        <w:pStyle w:val="NormalWeb"/>
        <w:numPr>
          <w:ilvl w:val="1"/>
          <w:numId w:val="19"/>
        </w:numPr>
        <w:shd w:val="clear" w:color="auto" w:fill="FFFFFF"/>
        <w:spacing w:before="0" w:beforeAutospacing="0" w:after="0" w:afterAutospacing="0"/>
        <w:rPr>
          <w:rFonts w:ascii="Arial" w:hAnsi="Arial" w:cs="Arial"/>
          <w:color w:val="333333"/>
        </w:rPr>
      </w:pPr>
      <w:r w:rsidRPr="005101FF">
        <w:rPr>
          <w:rFonts w:ascii="Arial" w:hAnsi="Arial" w:cs="Arial"/>
        </w:rPr>
        <w:t xml:space="preserve">By prioritising the reuse of persistent </w:t>
      </w:r>
      <w:r w:rsidRPr="00BB6C2E">
        <w:rPr>
          <w:rFonts w:ascii="Arial" w:hAnsi="Arial" w:cs="Arial"/>
        </w:rPr>
        <w:t>vacant and derelict land, and protecting</w:t>
      </w:r>
    </w:p>
    <w:p w14:paraId="5E88BE94" w14:textId="60048B64" w:rsidR="00F01954" w:rsidRDefault="00BB6C2E" w:rsidP="00CA14BF">
      <w:pPr>
        <w:pStyle w:val="NormalWeb"/>
        <w:shd w:val="clear" w:color="auto" w:fill="FFFFFF"/>
        <w:spacing w:before="0" w:beforeAutospacing="0" w:after="0" w:afterAutospacing="0"/>
        <w:rPr>
          <w:rFonts w:ascii="Arial" w:hAnsi="Arial" w:cs="Arial"/>
        </w:rPr>
      </w:pPr>
      <w:r w:rsidRPr="00BB6C2E">
        <w:rPr>
          <w:rFonts w:ascii="Arial" w:hAnsi="Arial" w:cs="Arial"/>
        </w:rPr>
        <w:t xml:space="preserve">our existing natural capital, we can ensure that future investment goes into areas where it is needed the most, supporting shared ambitions for place, community regeneration, town centres, and </w:t>
      </w:r>
      <w:r w:rsidR="00E32ADF" w:rsidRPr="00BB6C2E">
        <w:rPr>
          <w:rFonts w:ascii="Arial" w:hAnsi="Arial" w:cs="Arial"/>
        </w:rPr>
        <w:t>20-minute</w:t>
      </w:r>
      <w:r w:rsidRPr="00BB6C2E">
        <w:rPr>
          <w:rFonts w:ascii="Arial" w:hAnsi="Arial" w:cs="Arial"/>
        </w:rPr>
        <w:t xml:space="preserve"> neighbourhoods.</w:t>
      </w:r>
      <w:r w:rsidR="000F704C">
        <w:rPr>
          <w:rFonts w:ascii="Arial" w:hAnsi="Arial" w:cs="Arial"/>
        </w:rPr>
        <w:t xml:space="preserve"> The Council </w:t>
      </w:r>
      <w:r w:rsidR="0091226A">
        <w:rPr>
          <w:rFonts w:ascii="Arial" w:hAnsi="Arial" w:cs="Arial"/>
        </w:rPr>
        <w:t>has developed a</w:t>
      </w:r>
      <w:r w:rsidR="000F704C">
        <w:rPr>
          <w:rFonts w:ascii="Arial" w:hAnsi="Arial" w:cs="Arial"/>
        </w:rPr>
        <w:t xml:space="preserve"> Vacant and Derelict Land and Property Strategy to further build on this approach across a wider range of sectors, including business and industry.</w:t>
      </w:r>
    </w:p>
    <w:p w14:paraId="1A487C73" w14:textId="77777777" w:rsidR="00F01954" w:rsidRPr="00CA14BF" w:rsidRDefault="00F01954" w:rsidP="00CA14BF">
      <w:pPr>
        <w:pStyle w:val="NormalWeb"/>
        <w:shd w:val="clear" w:color="auto" w:fill="FFFFFF"/>
        <w:spacing w:before="0" w:beforeAutospacing="0" w:after="0" w:afterAutospacing="0"/>
        <w:rPr>
          <w:rFonts w:ascii="Arial" w:hAnsi="Arial" w:cs="Arial"/>
        </w:rPr>
      </w:pPr>
    </w:p>
    <w:p w14:paraId="6D33116C" w14:textId="5B305C23" w:rsidR="009614A2" w:rsidRDefault="009614A2" w:rsidP="00DC7568">
      <w:pPr>
        <w:pStyle w:val="NormalWeb"/>
        <w:shd w:val="clear" w:color="auto" w:fill="FFFFFF"/>
        <w:spacing w:before="0" w:beforeAutospacing="0" w:after="0" w:afterAutospacing="0"/>
        <w:rPr>
          <w:rFonts w:ascii="Arial" w:hAnsi="Arial" w:cs="Arial"/>
        </w:rPr>
      </w:pPr>
    </w:p>
    <w:p w14:paraId="18F1F923" w14:textId="3260F358" w:rsidR="00BB6C2E" w:rsidRPr="00C0333F" w:rsidRDefault="00BB6C2E" w:rsidP="0035274A">
      <w:pPr>
        <w:pStyle w:val="ListParagraph"/>
        <w:numPr>
          <w:ilvl w:val="0"/>
          <w:numId w:val="19"/>
        </w:numPr>
        <w:tabs>
          <w:tab w:val="left" w:pos="567"/>
        </w:tabs>
        <w:spacing w:after="0" w:line="240" w:lineRule="auto"/>
        <w:rPr>
          <w:rFonts w:ascii="Arial" w:hAnsi="Arial" w:cs="Arial"/>
          <w:bCs/>
          <w:sz w:val="24"/>
          <w:szCs w:val="24"/>
        </w:rPr>
      </w:pPr>
      <w:r w:rsidRPr="00C0333F">
        <w:rPr>
          <w:rFonts w:ascii="Arial" w:hAnsi="Arial" w:cs="Arial"/>
          <w:b/>
          <w:sz w:val="24"/>
          <w:szCs w:val="24"/>
        </w:rPr>
        <w:t>Lochside Collaborative Regeneration Proposal</w:t>
      </w:r>
    </w:p>
    <w:p w14:paraId="759C9E8B" w14:textId="77777777" w:rsidR="00782FAF" w:rsidRDefault="00782FAF" w:rsidP="00782FAF">
      <w:pPr>
        <w:tabs>
          <w:tab w:val="left" w:pos="567"/>
        </w:tabs>
        <w:spacing w:after="0" w:line="240" w:lineRule="auto"/>
        <w:rPr>
          <w:rFonts w:ascii="Arial" w:hAnsi="Arial" w:cs="Arial"/>
          <w:bCs/>
          <w:sz w:val="24"/>
          <w:szCs w:val="24"/>
        </w:rPr>
      </w:pPr>
    </w:p>
    <w:p w14:paraId="2BBDB549" w14:textId="41B3031C" w:rsidR="005101FF" w:rsidRDefault="00782FAF" w:rsidP="00782FAF">
      <w:pPr>
        <w:tabs>
          <w:tab w:val="left" w:pos="567"/>
        </w:tabs>
        <w:spacing w:after="0" w:line="240" w:lineRule="auto"/>
        <w:rPr>
          <w:rFonts w:ascii="Arial" w:hAnsi="Arial" w:cs="Arial"/>
          <w:sz w:val="24"/>
          <w:szCs w:val="24"/>
        </w:rPr>
      </w:pPr>
      <w:r w:rsidRPr="00782FAF">
        <w:rPr>
          <w:rFonts w:ascii="Arial" w:hAnsi="Arial" w:cs="Arial"/>
          <w:bCs/>
          <w:sz w:val="24"/>
          <w:szCs w:val="24"/>
        </w:rPr>
        <w:t>1</w:t>
      </w:r>
      <w:r w:rsidR="002C32D6">
        <w:rPr>
          <w:rFonts w:ascii="Arial" w:hAnsi="Arial" w:cs="Arial"/>
          <w:bCs/>
          <w:sz w:val="24"/>
          <w:szCs w:val="24"/>
        </w:rPr>
        <w:t>8</w:t>
      </w:r>
      <w:r w:rsidRPr="00782FAF">
        <w:rPr>
          <w:rFonts w:ascii="Arial" w:hAnsi="Arial" w:cs="Arial"/>
          <w:bCs/>
          <w:sz w:val="24"/>
          <w:szCs w:val="24"/>
        </w:rPr>
        <w:t>.1</w:t>
      </w:r>
      <w:r w:rsidRPr="005101FF">
        <w:rPr>
          <w:rFonts w:ascii="Arial" w:hAnsi="Arial" w:cs="Arial"/>
          <w:bCs/>
          <w:sz w:val="24"/>
          <w:szCs w:val="24"/>
        </w:rPr>
        <w:tab/>
      </w:r>
      <w:r w:rsidR="005101FF" w:rsidRPr="005101FF">
        <w:rPr>
          <w:rFonts w:ascii="Arial" w:hAnsi="Arial" w:cs="Arial"/>
          <w:sz w:val="24"/>
          <w:szCs w:val="24"/>
        </w:rPr>
        <w:t>Dumfries and Galloway Council transferred its housing stock to DGHP in 2003. Following a period of consultation, in November 2019 tenants voted in favour of a partnership plan with the Wheatley Group. These arrangements were formalised in early 2020</w:t>
      </w:r>
      <w:r w:rsidR="003E35F8">
        <w:rPr>
          <w:rFonts w:ascii="Arial" w:hAnsi="Arial" w:cs="Arial"/>
          <w:sz w:val="24"/>
          <w:szCs w:val="24"/>
        </w:rPr>
        <w:t>, and the landlord is now known as Wheatley Homes South (WHS)</w:t>
      </w:r>
      <w:r w:rsidR="005101FF" w:rsidRPr="005101FF">
        <w:rPr>
          <w:rFonts w:ascii="Arial" w:hAnsi="Arial" w:cs="Arial"/>
          <w:sz w:val="24"/>
          <w:szCs w:val="24"/>
        </w:rPr>
        <w:t xml:space="preserve">. </w:t>
      </w:r>
    </w:p>
    <w:p w14:paraId="67C00E99" w14:textId="77777777" w:rsidR="005101FF" w:rsidRDefault="005101FF" w:rsidP="00782FAF">
      <w:pPr>
        <w:tabs>
          <w:tab w:val="left" w:pos="567"/>
        </w:tabs>
        <w:spacing w:after="0" w:line="240" w:lineRule="auto"/>
        <w:rPr>
          <w:rFonts w:ascii="Arial" w:hAnsi="Arial" w:cs="Arial"/>
          <w:sz w:val="24"/>
          <w:szCs w:val="24"/>
        </w:rPr>
      </w:pPr>
    </w:p>
    <w:p w14:paraId="6ECBE791" w14:textId="758B6795" w:rsidR="005101FF" w:rsidRDefault="005101FF" w:rsidP="00782FAF">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8</w:t>
      </w:r>
      <w:r>
        <w:rPr>
          <w:rFonts w:ascii="Arial" w:hAnsi="Arial" w:cs="Arial"/>
          <w:sz w:val="24"/>
          <w:szCs w:val="24"/>
        </w:rPr>
        <w:t>.</w:t>
      </w:r>
      <w:r w:rsidRPr="005101FF">
        <w:rPr>
          <w:rFonts w:ascii="Arial" w:hAnsi="Arial" w:cs="Arial"/>
          <w:sz w:val="24"/>
          <w:szCs w:val="24"/>
        </w:rPr>
        <w:t xml:space="preserve">2 As part of the Wheatley Group engagement, a number of commitments to improve the homes and services provided were made. These included upgrades to existing homes, removal, and refurbishment of unpopular accommodation through regeneration and delivery of 1,000 new homes across the region. In addition, the partnership aimed to enable the creation of 500 new jobs, apprenticeships, and training opportunities through fulfilment of the commitments made. </w:t>
      </w:r>
    </w:p>
    <w:p w14:paraId="55979F5B" w14:textId="77777777" w:rsidR="001B2F0E" w:rsidRDefault="001B2F0E" w:rsidP="00782FAF">
      <w:pPr>
        <w:tabs>
          <w:tab w:val="left" w:pos="567"/>
        </w:tabs>
        <w:spacing w:after="0" w:line="240" w:lineRule="auto"/>
        <w:rPr>
          <w:rFonts w:ascii="Arial" w:hAnsi="Arial" w:cs="Arial"/>
          <w:sz w:val="24"/>
          <w:szCs w:val="24"/>
        </w:rPr>
      </w:pPr>
    </w:p>
    <w:p w14:paraId="0EF323AF" w14:textId="4539225D" w:rsidR="005101FF" w:rsidRDefault="005101FF" w:rsidP="00782FAF">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8</w:t>
      </w:r>
      <w:r w:rsidRPr="005101FF">
        <w:rPr>
          <w:rFonts w:ascii="Arial" w:hAnsi="Arial" w:cs="Arial"/>
          <w:sz w:val="24"/>
          <w:szCs w:val="24"/>
        </w:rPr>
        <w:t xml:space="preserve">.3 A recent appraisal of stock has identified key challenges in locations throughout Dumfries and Galloway. A phased approach to regeneration across the region is being </w:t>
      </w:r>
      <w:r w:rsidRPr="005101FF">
        <w:rPr>
          <w:rFonts w:ascii="Arial" w:hAnsi="Arial" w:cs="Arial"/>
          <w:sz w:val="24"/>
          <w:szCs w:val="24"/>
        </w:rPr>
        <w:lastRenderedPageBreak/>
        <w:t>developed that will seek to target the areas in the greatest need from the outset. The Scottish Index of Multiple Deprivation recognises that Lochside has the greatest number of people living in one of the most deprived areas in the region.</w:t>
      </w:r>
    </w:p>
    <w:p w14:paraId="19945E9B" w14:textId="77777777" w:rsidR="005101FF" w:rsidRDefault="005101FF" w:rsidP="00782FAF">
      <w:pPr>
        <w:tabs>
          <w:tab w:val="left" w:pos="567"/>
        </w:tabs>
        <w:spacing w:after="0" w:line="240" w:lineRule="auto"/>
        <w:rPr>
          <w:rFonts w:ascii="Arial" w:hAnsi="Arial" w:cs="Arial"/>
          <w:sz w:val="24"/>
          <w:szCs w:val="24"/>
        </w:rPr>
      </w:pPr>
    </w:p>
    <w:p w14:paraId="08FA6C15" w14:textId="5682CFB7" w:rsidR="00782FAF" w:rsidRDefault="005101FF" w:rsidP="00782FAF">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8</w:t>
      </w:r>
      <w:r w:rsidRPr="005101FF">
        <w:rPr>
          <w:rFonts w:ascii="Arial" w:hAnsi="Arial" w:cs="Arial"/>
          <w:sz w:val="24"/>
          <w:szCs w:val="24"/>
        </w:rPr>
        <w:t>.4 Regeneration of the most disadvantaged areas and strengthening local communities are key priorities for the Council. The Lochside Collaborative Regeneration Proposal sets out a number of key delivery outcomes. These are based on Green Infrastructure, Community, Added Value, Housing, Employment and Equality, and Health and Wellbeing.</w:t>
      </w:r>
    </w:p>
    <w:p w14:paraId="5749392A" w14:textId="2F22D24E" w:rsidR="005101FF" w:rsidRDefault="005101FF" w:rsidP="00782FAF">
      <w:pPr>
        <w:tabs>
          <w:tab w:val="left" w:pos="567"/>
        </w:tabs>
        <w:spacing w:after="0" w:line="240" w:lineRule="auto"/>
        <w:rPr>
          <w:rFonts w:ascii="Arial" w:hAnsi="Arial" w:cs="Arial"/>
          <w:sz w:val="24"/>
          <w:szCs w:val="24"/>
        </w:rPr>
      </w:pPr>
    </w:p>
    <w:p w14:paraId="414B1AFC" w14:textId="5FFC2AC0" w:rsidR="004E4FAA" w:rsidRDefault="005101FF" w:rsidP="00782FAF">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8</w:t>
      </w:r>
      <w:r>
        <w:rPr>
          <w:rFonts w:ascii="Arial" w:hAnsi="Arial" w:cs="Arial"/>
          <w:sz w:val="24"/>
          <w:szCs w:val="24"/>
        </w:rPr>
        <w:t>.5</w:t>
      </w:r>
      <w:r>
        <w:rPr>
          <w:rFonts w:ascii="Arial" w:hAnsi="Arial" w:cs="Arial"/>
          <w:sz w:val="24"/>
          <w:szCs w:val="24"/>
        </w:rPr>
        <w:tab/>
      </w:r>
      <w:r w:rsidRPr="005101FF">
        <w:rPr>
          <w:rFonts w:ascii="Arial" w:hAnsi="Arial" w:cs="Arial"/>
          <w:sz w:val="24"/>
          <w:szCs w:val="24"/>
        </w:rPr>
        <w:t xml:space="preserve">While the current SHIP had identified the need for stock re-modelling by </w:t>
      </w:r>
      <w:r w:rsidR="003E35F8">
        <w:rPr>
          <w:rFonts w:ascii="Arial" w:hAnsi="Arial" w:cs="Arial"/>
          <w:sz w:val="24"/>
          <w:szCs w:val="24"/>
        </w:rPr>
        <w:t>WHS</w:t>
      </w:r>
      <w:r w:rsidRPr="005101FF">
        <w:rPr>
          <w:rFonts w:ascii="Arial" w:hAnsi="Arial" w:cs="Arial"/>
          <w:sz w:val="24"/>
          <w:szCs w:val="24"/>
        </w:rPr>
        <w:t>, further detail will be presented</w:t>
      </w:r>
      <w:r w:rsidR="00F013D3">
        <w:rPr>
          <w:rFonts w:ascii="Arial" w:hAnsi="Arial" w:cs="Arial"/>
          <w:sz w:val="24"/>
          <w:szCs w:val="24"/>
        </w:rPr>
        <w:t xml:space="preserve"> as matters progress</w:t>
      </w:r>
      <w:r w:rsidRPr="005101FF">
        <w:rPr>
          <w:rFonts w:ascii="Arial" w:hAnsi="Arial" w:cs="Arial"/>
          <w:sz w:val="24"/>
          <w:szCs w:val="24"/>
        </w:rPr>
        <w:t xml:space="preserve">. This will allow for the required Governance procedures to be followed, while ensuring proper scrutiny </w:t>
      </w:r>
      <w:r w:rsidR="00CA14BF" w:rsidRPr="005101FF">
        <w:rPr>
          <w:rFonts w:ascii="Arial" w:hAnsi="Arial" w:cs="Arial"/>
          <w:sz w:val="24"/>
          <w:szCs w:val="24"/>
        </w:rPr>
        <w:t>of the</w:t>
      </w:r>
      <w:r w:rsidRPr="005101FF">
        <w:rPr>
          <w:rFonts w:ascii="Arial" w:hAnsi="Arial" w:cs="Arial"/>
          <w:sz w:val="24"/>
          <w:szCs w:val="24"/>
        </w:rPr>
        <w:t xml:space="preserve"> proposed housing mix has been carried out. </w:t>
      </w:r>
      <w:r w:rsidR="00235CBD">
        <w:rPr>
          <w:rFonts w:ascii="Arial" w:hAnsi="Arial" w:cs="Arial"/>
          <w:sz w:val="24"/>
          <w:szCs w:val="24"/>
        </w:rPr>
        <w:t>Objectives</w:t>
      </w:r>
      <w:r w:rsidRPr="005101FF">
        <w:rPr>
          <w:rFonts w:ascii="Arial" w:hAnsi="Arial" w:cs="Arial"/>
          <w:sz w:val="24"/>
          <w:szCs w:val="24"/>
        </w:rPr>
        <w:t xml:space="preserve"> will be informed by the output of community engagement work and localised need and demand studies.</w:t>
      </w:r>
      <w:r w:rsidR="00F013D3">
        <w:rPr>
          <w:rFonts w:ascii="Arial" w:hAnsi="Arial" w:cs="Arial"/>
          <w:sz w:val="24"/>
          <w:szCs w:val="24"/>
        </w:rPr>
        <w:t xml:space="preserve"> The Council has agreed to support the development of a Masterplan for the area, based on input from the local community. This work is underway and will be brought to Members for consideration at the relevant stage. </w:t>
      </w:r>
    </w:p>
    <w:p w14:paraId="6E9BFBCF" w14:textId="77777777" w:rsidR="00BB2B93" w:rsidRDefault="00BB2B93" w:rsidP="00782FAF">
      <w:pPr>
        <w:tabs>
          <w:tab w:val="left" w:pos="567"/>
        </w:tabs>
        <w:spacing w:after="0" w:line="240" w:lineRule="auto"/>
        <w:rPr>
          <w:rFonts w:ascii="Arial" w:hAnsi="Arial" w:cs="Arial"/>
          <w:sz w:val="24"/>
          <w:szCs w:val="24"/>
        </w:rPr>
      </w:pPr>
    </w:p>
    <w:p w14:paraId="0F540C48" w14:textId="679A8C7C" w:rsidR="00EF4E6A" w:rsidRDefault="00BB6C2E" w:rsidP="00A55E6B">
      <w:pPr>
        <w:tabs>
          <w:tab w:val="left" w:pos="567"/>
        </w:tabs>
        <w:spacing w:after="0" w:line="240" w:lineRule="auto"/>
        <w:rPr>
          <w:rFonts w:ascii="Arial" w:hAnsi="Arial" w:cs="Arial"/>
          <w:b/>
          <w:sz w:val="24"/>
          <w:szCs w:val="24"/>
        </w:rPr>
      </w:pPr>
      <w:r w:rsidRPr="00BB6C2E">
        <w:rPr>
          <w:rFonts w:ascii="Arial" w:hAnsi="Arial" w:cs="Arial"/>
          <w:b/>
          <w:sz w:val="24"/>
          <w:szCs w:val="24"/>
        </w:rPr>
        <w:t>1</w:t>
      </w:r>
      <w:r w:rsidR="002C32D6">
        <w:rPr>
          <w:rFonts w:ascii="Arial" w:hAnsi="Arial" w:cs="Arial"/>
          <w:b/>
          <w:sz w:val="24"/>
          <w:szCs w:val="24"/>
        </w:rPr>
        <w:t>9</w:t>
      </w:r>
      <w:r w:rsidR="00435CF5" w:rsidRPr="00BB6C2E">
        <w:rPr>
          <w:rFonts w:ascii="Arial" w:hAnsi="Arial" w:cs="Arial"/>
          <w:b/>
          <w:sz w:val="24"/>
          <w:szCs w:val="24"/>
        </w:rPr>
        <w:t>.</w:t>
      </w:r>
      <w:r w:rsidR="00494C4E" w:rsidRPr="00BB6C2E">
        <w:rPr>
          <w:rFonts w:ascii="Arial" w:hAnsi="Arial" w:cs="Arial"/>
          <w:b/>
          <w:sz w:val="24"/>
          <w:szCs w:val="24"/>
        </w:rPr>
        <w:tab/>
      </w:r>
      <w:r w:rsidR="00D836F9" w:rsidRPr="00C0333F">
        <w:rPr>
          <w:rFonts w:ascii="Arial" w:hAnsi="Arial" w:cs="Arial"/>
          <w:b/>
          <w:sz w:val="24"/>
          <w:szCs w:val="24"/>
        </w:rPr>
        <w:t>Buybacks</w:t>
      </w:r>
      <w:r w:rsidR="007B234E" w:rsidRPr="00C0333F">
        <w:rPr>
          <w:rFonts w:ascii="Arial" w:hAnsi="Arial" w:cs="Arial"/>
          <w:b/>
          <w:sz w:val="24"/>
          <w:szCs w:val="24"/>
        </w:rPr>
        <w:t xml:space="preserve"> </w:t>
      </w:r>
    </w:p>
    <w:p w14:paraId="39FBB597" w14:textId="77777777" w:rsidR="00EF4E6A" w:rsidRDefault="00EF4E6A" w:rsidP="00A55E6B">
      <w:pPr>
        <w:tabs>
          <w:tab w:val="left" w:pos="567"/>
        </w:tabs>
        <w:spacing w:after="0" w:line="240" w:lineRule="auto"/>
        <w:rPr>
          <w:rFonts w:ascii="Arial" w:hAnsi="Arial" w:cs="Arial"/>
          <w:b/>
          <w:sz w:val="24"/>
          <w:szCs w:val="24"/>
        </w:rPr>
      </w:pPr>
    </w:p>
    <w:p w14:paraId="1EFEE925" w14:textId="09844B65" w:rsidR="00EF4E6A" w:rsidRDefault="00C66F94" w:rsidP="00A55E6B">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9</w:t>
      </w:r>
      <w:r>
        <w:rPr>
          <w:rFonts w:ascii="Arial" w:hAnsi="Arial" w:cs="Arial"/>
          <w:sz w:val="24"/>
          <w:szCs w:val="24"/>
        </w:rPr>
        <w:t>.1</w:t>
      </w:r>
      <w:r>
        <w:rPr>
          <w:rFonts w:ascii="Arial" w:hAnsi="Arial" w:cs="Arial"/>
          <w:sz w:val="24"/>
          <w:szCs w:val="24"/>
        </w:rPr>
        <w:tab/>
      </w:r>
      <w:r w:rsidR="00EF4E6A" w:rsidRPr="00EF4E6A">
        <w:rPr>
          <w:rFonts w:ascii="Arial" w:hAnsi="Arial" w:cs="Arial"/>
          <w:sz w:val="24"/>
          <w:szCs w:val="24"/>
        </w:rPr>
        <w:t>It is expected that most homes delivered through the Affordable Housing Supply Programme over the period up to 2026-27 will be new build units that are delivered directly by grant applicants or through new build ‘off the shelf’ purchases from developers. However, the Affordable Housing Supply Programme can also support the purchase of individual ‘second-hand’ residential dwellings under certain circumstances</w:t>
      </w:r>
      <w:r w:rsidR="00EF4E6A">
        <w:rPr>
          <w:rFonts w:ascii="Arial" w:hAnsi="Arial" w:cs="Arial"/>
          <w:sz w:val="24"/>
          <w:szCs w:val="24"/>
        </w:rPr>
        <w:t>.</w:t>
      </w:r>
      <w:r w:rsidR="00BB06FC" w:rsidRPr="00BB06FC">
        <w:rPr>
          <w:rFonts w:ascii="Arial" w:hAnsi="Arial" w:cs="Arial"/>
          <w:b/>
          <w:bCs/>
          <w:color w:val="040F1E"/>
        </w:rPr>
        <w:t xml:space="preserve"> </w:t>
      </w:r>
    </w:p>
    <w:p w14:paraId="1736E460" w14:textId="77777777" w:rsidR="00EF4E6A" w:rsidRDefault="00EF4E6A" w:rsidP="00A55E6B">
      <w:pPr>
        <w:tabs>
          <w:tab w:val="left" w:pos="567"/>
        </w:tabs>
        <w:spacing w:after="0" w:line="240" w:lineRule="auto"/>
        <w:rPr>
          <w:rFonts w:ascii="Arial" w:hAnsi="Arial" w:cs="Arial"/>
          <w:sz w:val="24"/>
          <w:szCs w:val="24"/>
        </w:rPr>
      </w:pPr>
    </w:p>
    <w:p w14:paraId="4449DBF1" w14:textId="2E510888" w:rsidR="001D4472" w:rsidRDefault="00EF4E6A" w:rsidP="00A55E6B">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9</w:t>
      </w:r>
      <w:r>
        <w:rPr>
          <w:rFonts w:ascii="Arial" w:hAnsi="Arial" w:cs="Arial"/>
          <w:sz w:val="24"/>
          <w:szCs w:val="24"/>
        </w:rPr>
        <w:t>.</w:t>
      </w:r>
      <w:r w:rsidR="00C66F94">
        <w:rPr>
          <w:rFonts w:ascii="Arial" w:hAnsi="Arial" w:cs="Arial"/>
          <w:sz w:val="24"/>
          <w:szCs w:val="24"/>
        </w:rPr>
        <w:t>2</w:t>
      </w:r>
      <w:r>
        <w:rPr>
          <w:rFonts w:ascii="Arial" w:hAnsi="Arial" w:cs="Arial"/>
          <w:sz w:val="24"/>
          <w:szCs w:val="24"/>
        </w:rPr>
        <w:tab/>
      </w:r>
      <w:r w:rsidRPr="00EF4E6A">
        <w:rPr>
          <w:rFonts w:ascii="Arial" w:hAnsi="Arial" w:cs="Arial"/>
          <w:sz w:val="24"/>
          <w:szCs w:val="24"/>
        </w:rPr>
        <w:t>Where it can be demonstrated that the purchase of individual ‘second-hand’ residential dwellings meets a clear strategic purpose and can be seen to support the achievement of the priorities and objectives set out in the Local Housing Strategy, the Affordable Housing Supply Programme can support this</w:t>
      </w:r>
      <w:r>
        <w:rPr>
          <w:rFonts w:ascii="Arial" w:hAnsi="Arial" w:cs="Arial"/>
          <w:sz w:val="24"/>
          <w:szCs w:val="24"/>
        </w:rPr>
        <w:t>.</w:t>
      </w:r>
      <w:r w:rsidR="006813FA">
        <w:rPr>
          <w:rFonts w:ascii="Arial" w:hAnsi="Arial" w:cs="Arial"/>
          <w:sz w:val="24"/>
          <w:szCs w:val="24"/>
        </w:rPr>
        <w:t xml:space="preserve">  </w:t>
      </w:r>
    </w:p>
    <w:p w14:paraId="49838447" w14:textId="77777777" w:rsidR="001D4472" w:rsidRDefault="001D4472" w:rsidP="00A55E6B">
      <w:pPr>
        <w:tabs>
          <w:tab w:val="left" w:pos="567"/>
        </w:tabs>
        <w:spacing w:after="0" w:line="240" w:lineRule="auto"/>
        <w:rPr>
          <w:rFonts w:ascii="Arial" w:hAnsi="Arial" w:cs="Arial"/>
          <w:sz w:val="24"/>
          <w:szCs w:val="24"/>
        </w:rPr>
      </w:pPr>
    </w:p>
    <w:p w14:paraId="59FD9E30" w14:textId="563C6AC9" w:rsidR="00EF4E6A" w:rsidRDefault="001D4472" w:rsidP="00A55E6B">
      <w:pPr>
        <w:tabs>
          <w:tab w:val="left" w:pos="567"/>
        </w:tabs>
        <w:spacing w:after="0" w:line="240" w:lineRule="auto"/>
        <w:rPr>
          <w:rFonts w:ascii="Arial" w:hAnsi="Arial" w:cs="Arial"/>
          <w:sz w:val="24"/>
          <w:szCs w:val="24"/>
        </w:rPr>
      </w:pPr>
      <w:r w:rsidRPr="004E4FAA">
        <w:rPr>
          <w:rFonts w:ascii="Arial" w:hAnsi="Arial" w:cs="Arial"/>
          <w:sz w:val="24"/>
          <w:szCs w:val="24"/>
        </w:rPr>
        <w:t>1</w:t>
      </w:r>
      <w:r w:rsidR="002C32D6" w:rsidRPr="004E4FAA">
        <w:rPr>
          <w:rFonts w:ascii="Arial" w:hAnsi="Arial" w:cs="Arial"/>
          <w:sz w:val="24"/>
          <w:szCs w:val="24"/>
        </w:rPr>
        <w:t>9</w:t>
      </w:r>
      <w:r w:rsidRPr="004E4FAA">
        <w:rPr>
          <w:rFonts w:ascii="Arial" w:hAnsi="Arial" w:cs="Arial"/>
          <w:sz w:val="24"/>
          <w:szCs w:val="24"/>
        </w:rPr>
        <w:t>.</w:t>
      </w:r>
      <w:r w:rsidR="00C66F94" w:rsidRPr="004E4FAA">
        <w:rPr>
          <w:rFonts w:ascii="Arial" w:hAnsi="Arial" w:cs="Arial"/>
          <w:sz w:val="24"/>
          <w:szCs w:val="24"/>
        </w:rPr>
        <w:t>3</w:t>
      </w:r>
      <w:r w:rsidRPr="004E4FAA">
        <w:rPr>
          <w:rFonts w:ascii="Arial" w:hAnsi="Arial" w:cs="Arial"/>
          <w:sz w:val="24"/>
          <w:szCs w:val="24"/>
        </w:rPr>
        <w:tab/>
      </w:r>
      <w:r w:rsidR="006813FA" w:rsidRPr="004E4FAA">
        <w:rPr>
          <w:rFonts w:ascii="Arial" w:hAnsi="Arial" w:cs="Arial"/>
          <w:sz w:val="24"/>
          <w:szCs w:val="24"/>
        </w:rPr>
        <w:t>Registered</w:t>
      </w:r>
      <w:r w:rsidR="006813FA" w:rsidRPr="006813FA">
        <w:rPr>
          <w:rFonts w:ascii="Arial" w:hAnsi="Arial" w:cs="Arial"/>
          <w:sz w:val="24"/>
          <w:szCs w:val="24"/>
        </w:rPr>
        <w:t xml:space="preserve"> Social Landlords can make purchases through the open market, purchasing ex Local Authority and Registered Social Landlord Stock from the Private Housing Market or in response to enquiries from owners looking to sell their property</w:t>
      </w:r>
      <w:r w:rsidR="006813FA" w:rsidRPr="006813FA">
        <w:rPr>
          <w:rFonts w:ascii="Arial" w:hAnsi="Arial" w:cs="Arial"/>
          <w:b/>
          <w:bCs/>
          <w:sz w:val="24"/>
          <w:szCs w:val="24"/>
        </w:rPr>
        <w:t>.</w:t>
      </w:r>
      <w:r w:rsidR="006813FA">
        <w:rPr>
          <w:rFonts w:ascii="Arial" w:hAnsi="Arial" w:cs="Arial"/>
          <w:b/>
          <w:bCs/>
          <w:sz w:val="24"/>
          <w:szCs w:val="24"/>
        </w:rPr>
        <w:t xml:space="preserve">   </w:t>
      </w:r>
      <w:hyperlink r:id="rId13" w:history="1">
        <w:r w:rsidR="006813FA" w:rsidRPr="003A1102">
          <w:rPr>
            <w:rStyle w:val="Hyperlink"/>
            <w:rFonts w:ascii="Arial" w:hAnsi="Arial" w:cs="Arial"/>
            <w:sz w:val="24"/>
            <w:szCs w:val="24"/>
          </w:rPr>
          <w:t>Property Acquisition (Buy Back) - Dumfries and Galloway Council (dumgal.gov.uk)</w:t>
        </w:r>
      </w:hyperlink>
    </w:p>
    <w:p w14:paraId="686E0396" w14:textId="77777777" w:rsidR="00D9761C" w:rsidRDefault="00D9761C" w:rsidP="00A55E6B">
      <w:pPr>
        <w:tabs>
          <w:tab w:val="left" w:pos="567"/>
        </w:tabs>
        <w:spacing w:after="0" w:line="240" w:lineRule="auto"/>
        <w:rPr>
          <w:rFonts w:ascii="Arial" w:hAnsi="Arial" w:cs="Arial"/>
          <w:sz w:val="24"/>
          <w:szCs w:val="24"/>
        </w:rPr>
      </w:pPr>
    </w:p>
    <w:p w14:paraId="625F44F7" w14:textId="35EDA933" w:rsidR="00EF4E6A" w:rsidRDefault="00D9761C" w:rsidP="00A55E6B">
      <w:pPr>
        <w:tabs>
          <w:tab w:val="left" w:pos="567"/>
        </w:tabs>
        <w:spacing w:after="0" w:line="240" w:lineRule="auto"/>
        <w:rPr>
          <w:rFonts w:ascii="Arial" w:hAnsi="Arial" w:cs="Arial"/>
          <w:sz w:val="24"/>
          <w:szCs w:val="24"/>
        </w:rPr>
      </w:pPr>
      <w:r w:rsidRPr="004E4FAA">
        <w:rPr>
          <w:rFonts w:ascii="Arial" w:hAnsi="Arial" w:cs="Arial"/>
          <w:sz w:val="24"/>
          <w:szCs w:val="24"/>
        </w:rPr>
        <w:t>1</w:t>
      </w:r>
      <w:r w:rsidR="002C32D6" w:rsidRPr="004E4FAA">
        <w:rPr>
          <w:rFonts w:ascii="Arial" w:hAnsi="Arial" w:cs="Arial"/>
          <w:sz w:val="24"/>
          <w:szCs w:val="24"/>
        </w:rPr>
        <w:t>9</w:t>
      </w:r>
      <w:r w:rsidRPr="004E4FAA">
        <w:rPr>
          <w:rFonts w:ascii="Arial" w:hAnsi="Arial" w:cs="Arial"/>
          <w:sz w:val="24"/>
          <w:szCs w:val="24"/>
        </w:rPr>
        <w:t>.</w:t>
      </w:r>
      <w:r w:rsidR="00C66F94" w:rsidRPr="004E4FAA">
        <w:rPr>
          <w:rFonts w:ascii="Arial" w:hAnsi="Arial" w:cs="Arial"/>
          <w:sz w:val="24"/>
          <w:szCs w:val="24"/>
        </w:rPr>
        <w:t>4</w:t>
      </w:r>
      <w:r w:rsidRPr="004E4FAA">
        <w:rPr>
          <w:rFonts w:ascii="Arial" w:hAnsi="Arial" w:cs="Arial"/>
          <w:sz w:val="24"/>
          <w:szCs w:val="24"/>
        </w:rPr>
        <w:tab/>
        <w:t>The Scottish Government recently allocated £</w:t>
      </w:r>
      <w:r w:rsidR="00156EE4" w:rsidRPr="004E4FAA">
        <w:rPr>
          <w:rFonts w:ascii="Arial" w:hAnsi="Arial" w:cs="Arial"/>
          <w:sz w:val="24"/>
          <w:szCs w:val="24"/>
        </w:rPr>
        <w:t>8</w:t>
      </w:r>
      <w:r w:rsidRPr="004E4FAA">
        <w:rPr>
          <w:rFonts w:ascii="Arial" w:hAnsi="Arial" w:cs="Arial"/>
          <w:sz w:val="24"/>
          <w:szCs w:val="24"/>
        </w:rPr>
        <w:t>0m</w:t>
      </w:r>
      <w:r>
        <w:rPr>
          <w:rFonts w:ascii="Arial" w:hAnsi="Arial" w:cs="Arial"/>
          <w:sz w:val="24"/>
          <w:szCs w:val="24"/>
        </w:rPr>
        <w:t xml:space="preserve"> to buy empty and private sector homes for social and affordable housing from the Affordable Housing Supply Programme. </w:t>
      </w:r>
      <w:r w:rsidR="004E4FAA">
        <w:rPr>
          <w:rFonts w:ascii="Arial" w:hAnsi="Arial" w:cs="Arial"/>
          <w:sz w:val="24"/>
          <w:szCs w:val="24"/>
        </w:rPr>
        <w:t>This</w:t>
      </w:r>
      <w:r>
        <w:rPr>
          <w:rFonts w:ascii="Arial" w:hAnsi="Arial" w:cs="Arial"/>
          <w:sz w:val="24"/>
          <w:szCs w:val="24"/>
        </w:rPr>
        <w:t xml:space="preserve"> present</w:t>
      </w:r>
      <w:r w:rsidR="004E4FAA">
        <w:rPr>
          <w:rFonts w:ascii="Arial" w:hAnsi="Arial" w:cs="Arial"/>
          <w:sz w:val="24"/>
          <w:szCs w:val="24"/>
        </w:rPr>
        <w:t>s</w:t>
      </w:r>
      <w:r>
        <w:rPr>
          <w:rFonts w:ascii="Arial" w:hAnsi="Arial" w:cs="Arial"/>
          <w:sz w:val="24"/>
          <w:szCs w:val="24"/>
        </w:rPr>
        <w:t xml:space="preserve"> an opportunity to reduce demand on the housing sector, while also delivering other strategic objectives. These include our ongoing work to reduce empty homes, and to deliver large scale regeneration projects. </w:t>
      </w:r>
      <w:r w:rsidR="00235CBD">
        <w:rPr>
          <w:rFonts w:ascii="Arial" w:hAnsi="Arial" w:cs="Arial"/>
          <w:sz w:val="24"/>
          <w:szCs w:val="24"/>
        </w:rPr>
        <w:t>Further guidance from the Scottish Government is anticipated, and Council Officers have begun the process of identifying potential opportunities, focussing initially on long term empty homes in areas of demand.</w:t>
      </w:r>
    </w:p>
    <w:p w14:paraId="3A3D1F52" w14:textId="190FF732" w:rsidR="003A1102" w:rsidRDefault="003A1102" w:rsidP="00A55E6B">
      <w:pPr>
        <w:tabs>
          <w:tab w:val="left" w:pos="567"/>
        </w:tabs>
        <w:spacing w:after="0" w:line="240" w:lineRule="auto"/>
        <w:rPr>
          <w:rFonts w:ascii="Arial" w:hAnsi="Arial" w:cs="Arial"/>
          <w:sz w:val="24"/>
          <w:szCs w:val="24"/>
        </w:rPr>
      </w:pPr>
    </w:p>
    <w:p w14:paraId="638D4FEA" w14:textId="77777777" w:rsidR="005C65BA" w:rsidRDefault="005C65BA" w:rsidP="00A55E6B">
      <w:pPr>
        <w:tabs>
          <w:tab w:val="left" w:pos="567"/>
        </w:tabs>
        <w:spacing w:after="0" w:line="240" w:lineRule="auto"/>
        <w:rPr>
          <w:rFonts w:ascii="Arial" w:hAnsi="Arial" w:cs="Arial"/>
          <w:sz w:val="24"/>
          <w:szCs w:val="24"/>
        </w:rPr>
      </w:pPr>
    </w:p>
    <w:p w14:paraId="03B77015" w14:textId="786EB6EE" w:rsidR="00AE4F30" w:rsidRPr="00EF4E6A" w:rsidRDefault="002C32D6" w:rsidP="00EF4E6A">
      <w:pPr>
        <w:tabs>
          <w:tab w:val="left" w:pos="567"/>
        </w:tabs>
        <w:spacing w:after="0" w:line="240" w:lineRule="auto"/>
        <w:rPr>
          <w:rFonts w:ascii="Arial" w:hAnsi="Arial" w:cs="Arial"/>
          <w:b/>
          <w:sz w:val="24"/>
          <w:szCs w:val="24"/>
        </w:rPr>
      </w:pPr>
      <w:r>
        <w:rPr>
          <w:rFonts w:ascii="Arial" w:hAnsi="Arial" w:cs="Arial"/>
          <w:b/>
          <w:sz w:val="24"/>
          <w:szCs w:val="24"/>
        </w:rPr>
        <w:t>20</w:t>
      </w:r>
      <w:r w:rsidR="00EF4E6A" w:rsidRPr="00EF4E6A">
        <w:rPr>
          <w:rFonts w:ascii="Arial" w:hAnsi="Arial" w:cs="Arial"/>
          <w:b/>
          <w:sz w:val="24"/>
          <w:szCs w:val="24"/>
        </w:rPr>
        <w:t>.</w:t>
      </w:r>
      <w:r w:rsidR="00EF4E6A" w:rsidRPr="00EF4E6A">
        <w:rPr>
          <w:rFonts w:ascii="Arial" w:hAnsi="Arial" w:cs="Arial"/>
          <w:b/>
          <w:sz w:val="24"/>
          <w:szCs w:val="24"/>
        </w:rPr>
        <w:tab/>
      </w:r>
      <w:r w:rsidR="00AE4F30" w:rsidRPr="00C0333F">
        <w:rPr>
          <w:rFonts w:ascii="Arial" w:hAnsi="Arial" w:cs="Arial"/>
          <w:b/>
          <w:sz w:val="24"/>
          <w:szCs w:val="24"/>
        </w:rPr>
        <w:t>Monitoring and Evaluation</w:t>
      </w:r>
    </w:p>
    <w:p w14:paraId="2F537540" w14:textId="77777777" w:rsidR="00AE4F30" w:rsidRPr="00D81262" w:rsidRDefault="00AE4F30" w:rsidP="00283130">
      <w:pPr>
        <w:tabs>
          <w:tab w:val="left" w:pos="567"/>
        </w:tabs>
        <w:spacing w:after="0" w:line="240" w:lineRule="auto"/>
        <w:rPr>
          <w:rFonts w:ascii="Arial" w:hAnsi="Arial" w:cs="Arial"/>
          <w:b/>
          <w:sz w:val="24"/>
          <w:szCs w:val="24"/>
        </w:rPr>
      </w:pPr>
    </w:p>
    <w:p w14:paraId="163DA290" w14:textId="4FD67F0B" w:rsidR="00F02CF8" w:rsidRDefault="002C32D6" w:rsidP="000153FB">
      <w:pPr>
        <w:tabs>
          <w:tab w:val="left" w:pos="567"/>
        </w:tabs>
        <w:spacing w:after="0" w:line="240" w:lineRule="auto"/>
        <w:rPr>
          <w:rFonts w:ascii="Arial" w:hAnsi="Arial" w:cs="Arial"/>
          <w:sz w:val="24"/>
          <w:szCs w:val="24"/>
        </w:rPr>
      </w:pPr>
      <w:r>
        <w:rPr>
          <w:rFonts w:ascii="Arial" w:hAnsi="Arial" w:cs="Arial"/>
          <w:sz w:val="24"/>
          <w:szCs w:val="24"/>
        </w:rPr>
        <w:lastRenderedPageBreak/>
        <w:t>20</w:t>
      </w:r>
      <w:r w:rsidR="00C66F94">
        <w:rPr>
          <w:rFonts w:ascii="Arial" w:hAnsi="Arial" w:cs="Arial"/>
          <w:sz w:val="24"/>
          <w:szCs w:val="24"/>
        </w:rPr>
        <w:t>.1</w:t>
      </w:r>
      <w:r w:rsidR="00C66F94">
        <w:rPr>
          <w:rFonts w:ascii="Arial" w:hAnsi="Arial" w:cs="Arial"/>
          <w:sz w:val="24"/>
          <w:szCs w:val="24"/>
        </w:rPr>
        <w:tab/>
      </w:r>
      <w:r w:rsidR="00A7285A" w:rsidRPr="00D81262">
        <w:rPr>
          <w:rFonts w:ascii="Arial" w:hAnsi="Arial" w:cs="Arial"/>
          <w:sz w:val="24"/>
          <w:szCs w:val="24"/>
        </w:rPr>
        <w:t xml:space="preserve">The overall responsibility for agreeing and monitoring the delivery of the SHIP is delegated to </w:t>
      </w:r>
      <w:r w:rsidR="00E0054B" w:rsidRPr="00D81262">
        <w:rPr>
          <w:rFonts w:ascii="Arial" w:hAnsi="Arial" w:cs="Arial"/>
          <w:sz w:val="24"/>
          <w:szCs w:val="24"/>
        </w:rPr>
        <w:t>the</w:t>
      </w:r>
      <w:r w:rsidR="00A7285A" w:rsidRPr="00D81262">
        <w:rPr>
          <w:rFonts w:ascii="Arial" w:hAnsi="Arial" w:cs="Arial"/>
          <w:sz w:val="24"/>
          <w:szCs w:val="24"/>
        </w:rPr>
        <w:t xml:space="preserve"> Council’s </w:t>
      </w:r>
      <w:r w:rsidR="00CA31E0">
        <w:rPr>
          <w:rFonts w:ascii="Arial" w:hAnsi="Arial" w:cs="Arial"/>
          <w:sz w:val="24"/>
          <w:szCs w:val="24"/>
        </w:rPr>
        <w:t xml:space="preserve">Economy and </w:t>
      </w:r>
      <w:r w:rsidR="002D6EB6">
        <w:rPr>
          <w:rFonts w:ascii="Arial" w:hAnsi="Arial" w:cs="Arial"/>
          <w:sz w:val="24"/>
          <w:szCs w:val="24"/>
        </w:rPr>
        <w:t>Infrastructure</w:t>
      </w:r>
      <w:r w:rsidR="00A7285A" w:rsidRPr="00D81262">
        <w:rPr>
          <w:rFonts w:ascii="Arial" w:hAnsi="Arial" w:cs="Arial"/>
          <w:sz w:val="24"/>
          <w:szCs w:val="24"/>
        </w:rPr>
        <w:t xml:space="preserve"> Committee which receives reports on a regular basis. </w:t>
      </w:r>
      <w:r w:rsidR="00F02CF8">
        <w:rPr>
          <w:rFonts w:ascii="Arial" w:hAnsi="Arial" w:cs="Arial"/>
          <w:sz w:val="24"/>
          <w:szCs w:val="24"/>
        </w:rPr>
        <w:t xml:space="preserve">The Scottish Government require that an annual review of the SHIP is carried out and agreed by the local authority ahead of submission to them. </w:t>
      </w:r>
    </w:p>
    <w:p w14:paraId="64A81737" w14:textId="77777777" w:rsidR="00F02CF8" w:rsidRDefault="00F02CF8" w:rsidP="000153FB">
      <w:pPr>
        <w:tabs>
          <w:tab w:val="left" w:pos="567"/>
        </w:tabs>
        <w:spacing w:after="0" w:line="240" w:lineRule="auto"/>
        <w:rPr>
          <w:rFonts w:ascii="Arial" w:hAnsi="Arial" w:cs="Arial"/>
          <w:sz w:val="24"/>
          <w:szCs w:val="24"/>
        </w:rPr>
      </w:pPr>
    </w:p>
    <w:p w14:paraId="6A687CA0" w14:textId="73B3F5E7" w:rsidR="00F02CF8" w:rsidRDefault="002C32D6" w:rsidP="000153FB">
      <w:pPr>
        <w:tabs>
          <w:tab w:val="left" w:pos="567"/>
        </w:tabs>
        <w:spacing w:after="0" w:line="240" w:lineRule="auto"/>
        <w:rPr>
          <w:rFonts w:ascii="Arial" w:hAnsi="Arial" w:cs="Arial"/>
          <w:sz w:val="24"/>
          <w:szCs w:val="24"/>
        </w:rPr>
      </w:pPr>
      <w:r>
        <w:rPr>
          <w:rFonts w:ascii="Arial" w:hAnsi="Arial" w:cs="Arial"/>
          <w:sz w:val="24"/>
          <w:szCs w:val="24"/>
        </w:rPr>
        <w:t>20</w:t>
      </w:r>
      <w:r w:rsidR="00F02CF8">
        <w:rPr>
          <w:rFonts w:ascii="Arial" w:hAnsi="Arial" w:cs="Arial"/>
          <w:sz w:val="24"/>
          <w:szCs w:val="24"/>
        </w:rPr>
        <w:t>.</w:t>
      </w:r>
      <w:r w:rsidR="00C66F94">
        <w:rPr>
          <w:rFonts w:ascii="Arial" w:hAnsi="Arial" w:cs="Arial"/>
          <w:sz w:val="24"/>
          <w:szCs w:val="24"/>
        </w:rPr>
        <w:t>2</w:t>
      </w:r>
      <w:r w:rsidR="00C66F94">
        <w:rPr>
          <w:rFonts w:ascii="Arial" w:hAnsi="Arial" w:cs="Arial"/>
          <w:sz w:val="24"/>
          <w:szCs w:val="24"/>
        </w:rPr>
        <w:tab/>
      </w:r>
      <w:r w:rsidR="00286FAD" w:rsidRPr="00D81262">
        <w:rPr>
          <w:rFonts w:ascii="Arial" w:hAnsi="Arial" w:cs="Arial"/>
          <w:sz w:val="24"/>
          <w:szCs w:val="24"/>
        </w:rPr>
        <w:t>The Development Forum act</w:t>
      </w:r>
      <w:r w:rsidR="00A7285A" w:rsidRPr="00D81262">
        <w:rPr>
          <w:rFonts w:ascii="Arial" w:hAnsi="Arial" w:cs="Arial"/>
          <w:sz w:val="24"/>
          <w:szCs w:val="24"/>
        </w:rPr>
        <w:t>s</w:t>
      </w:r>
      <w:r w:rsidR="00286FAD" w:rsidRPr="00D81262">
        <w:rPr>
          <w:rFonts w:ascii="Arial" w:hAnsi="Arial" w:cs="Arial"/>
          <w:sz w:val="24"/>
          <w:szCs w:val="24"/>
        </w:rPr>
        <w:t xml:space="preserve"> as a</w:t>
      </w:r>
      <w:r w:rsidR="00F02CF8">
        <w:rPr>
          <w:rFonts w:ascii="Arial" w:hAnsi="Arial" w:cs="Arial"/>
          <w:sz w:val="24"/>
          <w:szCs w:val="24"/>
        </w:rPr>
        <w:t>n operational</w:t>
      </w:r>
      <w:r w:rsidR="00286FAD" w:rsidRPr="00D81262">
        <w:rPr>
          <w:rFonts w:ascii="Arial" w:hAnsi="Arial" w:cs="Arial"/>
          <w:sz w:val="24"/>
          <w:szCs w:val="24"/>
        </w:rPr>
        <w:t xml:space="preserve"> </w:t>
      </w:r>
      <w:r w:rsidR="00A7285A" w:rsidRPr="00D81262">
        <w:rPr>
          <w:rFonts w:ascii="Arial" w:hAnsi="Arial" w:cs="Arial"/>
          <w:sz w:val="24"/>
          <w:szCs w:val="24"/>
        </w:rPr>
        <w:t>s</w:t>
      </w:r>
      <w:r w:rsidR="00286FAD" w:rsidRPr="00D81262">
        <w:rPr>
          <w:rFonts w:ascii="Arial" w:hAnsi="Arial" w:cs="Arial"/>
          <w:sz w:val="24"/>
          <w:szCs w:val="24"/>
        </w:rPr>
        <w:t xml:space="preserve">teering group to monitor the </w:t>
      </w:r>
      <w:r w:rsidR="00A7285A" w:rsidRPr="00D81262">
        <w:rPr>
          <w:rFonts w:ascii="Arial" w:hAnsi="Arial" w:cs="Arial"/>
          <w:sz w:val="24"/>
          <w:szCs w:val="24"/>
        </w:rPr>
        <w:t xml:space="preserve">operational </w:t>
      </w:r>
      <w:r w:rsidR="00286FAD" w:rsidRPr="00D81262">
        <w:rPr>
          <w:rFonts w:ascii="Arial" w:hAnsi="Arial" w:cs="Arial"/>
          <w:sz w:val="24"/>
          <w:szCs w:val="24"/>
        </w:rPr>
        <w:t xml:space="preserve">delivery of the SHIP and is responsible for </w:t>
      </w:r>
      <w:r w:rsidR="00A7285A" w:rsidRPr="00D81262">
        <w:rPr>
          <w:rFonts w:ascii="Arial" w:hAnsi="Arial" w:cs="Arial"/>
          <w:sz w:val="24"/>
          <w:szCs w:val="24"/>
        </w:rPr>
        <w:t xml:space="preserve">resolving practical difficulties. It </w:t>
      </w:r>
      <w:r w:rsidR="00286FAD" w:rsidRPr="00D81262">
        <w:rPr>
          <w:rFonts w:ascii="Arial" w:hAnsi="Arial" w:cs="Arial"/>
          <w:sz w:val="24"/>
          <w:szCs w:val="24"/>
        </w:rPr>
        <w:t xml:space="preserve">meets </w:t>
      </w:r>
      <w:r w:rsidR="00004CD6">
        <w:rPr>
          <w:rFonts w:ascii="Arial" w:hAnsi="Arial" w:cs="Arial"/>
          <w:sz w:val="24"/>
          <w:szCs w:val="24"/>
        </w:rPr>
        <w:t xml:space="preserve">quarterly </w:t>
      </w:r>
      <w:r w:rsidR="00286FAD" w:rsidRPr="00D81262">
        <w:rPr>
          <w:rFonts w:ascii="Arial" w:hAnsi="Arial" w:cs="Arial"/>
          <w:sz w:val="24"/>
          <w:szCs w:val="24"/>
        </w:rPr>
        <w:t>and</w:t>
      </w:r>
      <w:r w:rsidR="00A7285A" w:rsidRPr="00D81262">
        <w:rPr>
          <w:rFonts w:ascii="Arial" w:hAnsi="Arial" w:cs="Arial"/>
          <w:sz w:val="24"/>
          <w:szCs w:val="24"/>
        </w:rPr>
        <w:t xml:space="preserve"> this scrutiny</w:t>
      </w:r>
      <w:r w:rsidR="00286FAD" w:rsidRPr="00D81262">
        <w:rPr>
          <w:rFonts w:ascii="Arial" w:hAnsi="Arial" w:cs="Arial"/>
          <w:sz w:val="24"/>
          <w:szCs w:val="24"/>
        </w:rPr>
        <w:t xml:space="preserve"> is supplemented with regular engagement with the Scottish Government’s Housing Supply Division. </w:t>
      </w:r>
    </w:p>
    <w:p w14:paraId="30A6AFDE" w14:textId="05B5B277" w:rsidR="00F02CF8" w:rsidRDefault="00F02CF8" w:rsidP="000153FB">
      <w:pPr>
        <w:tabs>
          <w:tab w:val="left" w:pos="567"/>
        </w:tabs>
        <w:spacing w:after="0" w:line="240" w:lineRule="auto"/>
        <w:rPr>
          <w:rFonts w:ascii="Arial" w:hAnsi="Arial" w:cs="Arial"/>
          <w:sz w:val="24"/>
          <w:szCs w:val="24"/>
        </w:rPr>
      </w:pPr>
    </w:p>
    <w:p w14:paraId="268C3867" w14:textId="3D47218A" w:rsidR="00F02CF8" w:rsidRDefault="002C32D6" w:rsidP="000153FB">
      <w:pPr>
        <w:tabs>
          <w:tab w:val="left" w:pos="567"/>
        </w:tabs>
        <w:spacing w:after="0" w:line="240" w:lineRule="auto"/>
        <w:rPr>
          <w:rFonts w:ascii="Arial" w:hAnsi="Arial" w:cs="Arial"/>
          <w:sz w:val="24"/>
          <w:szCs w:val="24"/>
        </w:rPr>
      </w:pPr>
      <w:r>
        <w:rPr>
          <w:rFonts w:ascii="Arial" w:hAnsi="Arial" w:cs="Arial"/>
          <w:sz w:val="24"/>
          <w:szCs w:val="24"/>
        </w:rPr>
        <w:t>20</w:t>
      </w:r>
      <w:r w:rsidR="00F02CF8">
        <w:rPr>
          <w:rFonts w:ascii="Arial" w:hAnsi="Arial" w:cs="Arial"/>
          <w:sz w:val="24"/>
          <w:szCs w:val="24"/>
        </w:rPr>
        <w:t>.</w:t>
      </w:r>
      <w:r w:rsidR="00C66F94">
        <w:rPr>
          <w:rFonts w:ascii="Arial" w:hAnsi="Arial" w:cs="Arial"/>
          <w:sz w:val="24"/>
          <w:szCs w:val="24"/>
        </w:rPr>
        <w:t>3</w:t>
      </w:r>
      <w:r w:rsidR="00C66F94">
        <w:rPr>
          <w:rFonts w:ascii="Arial" w:hAnsi="Arial" w:cs="Arial"/>
          <w:sz w:val="24"/>
          <w:szCs w:val="24"/>
        </w:rPr>
        <w:tab/>
      </w:r>
      <w:r w:rsidR="00F02CF8">
        <w:rPr>
          <w:rFonts w:ascii="Arial" w:hAnsi="Arial" w:cs="Arial"/>
          <w:sz w:val="24"/>
          <w:szCs w:val="24"/>
        </w:rPr>
        <w:t xml:space="preserve">Quarterly meetings are also held with individual development partners to discuss site delivery and utilisation of </w:t>
      </w:r>
      <w:r w:rsidR="00E51EA9">
        <w:rPr>
          <w:rFonts w:ascii="Arial" w:hAnsi="Arial" w:cs="Arial"/>
          <w:sz w:val="24"/>
          <w:szCs w:val="24"/>
        </w:rPr>
        <w:t>RPA’s</w:t>
      </w:r>
      <w:r w:rsidR="00F02CF8">
        <w:rPr>
          <w:rFonts w:ascii="Arial" w:hAnsi="Arial" w:cs="Arial"/>
          <w:sz w:val="24"/>
          <w:szCs w:val="24"/>
        </w:rPr>
        <w:t xml:space="preserve">. These meetings are attended by the Scottish Government to </w:t>
      </w:r>
      <w:r w:rsidR="007F4FFF">
        <w:rPr>
          <w:rFonts w:ascii="Arial" w:hAnsi="Arial" w:cs="Arial"/>
          <w:sz w:val="24"/>
          <w:szCs w:val="24"/>
        </w:rPr>
        <w:t>ensure</w:t>
      </w:r>
      <w:r w:rsidR="00F02CF8">
        <w:rPr>
          <w:rFonts w:ascii="Arial" w:hAnsi="Arial" w:cs="Arial"/>
          <w:sz w:val="24"/>
          <w:szCs w:val="24"/>
        </w:rPr>
        <w:t xml:space="preserve"> oversight of investment and achievement of national </w:t>
      </w:r>
      <w:r w:rsidR="00235CBD">
        <w:rPr>
          <w:rFonts w:ascii="Arial" w:hAnsi="Arial" w:cs="Arial"/>
          <w:sz w:val="24"/>
          <w:szCs w:val="24"/>
        </w:rPr>
        <w:t xml:space="preserve">targets. In addition, all developing RSLs submit monthly monitoring repots to the Council highlighting </w:t>
      </w:r>
      <w:r w:rsidR="00DE694D">
        <w:rPr>
          <w:rFonts w:ascii="Arial" w:hAnsi="Arial" w:cs="Arial"/>
          <w:sz w:val="24"/>
          <w:szCs w:val="24"/>
        </w:rPr>
        <w:t xml:space="preserve">anticipated delivery within the financial year. This process allows for appropriate targeting of existing resources to be carried out swiftly at an operational level. </w:t>
      </w:r>
    </w:p>
    <w:p w14:paraId="26B587A6" w14:textId="77777777" w:rsidR="00F02CF8" w:rsidRDefault="00F02CF8" w:rsidP="000153FB">
      <w:pPr>
        <w:tabs>
          <w:tab w:val="left" w:pos="567"/>
        </w:tabs>
        <w:spacing w:after="0" w:line="240" w:lineRule="auto"/>
        <w:rPr>
          <w:rFonts w:ascii="Arial" w:hAnsi="Arial" w:cs="Arial"/>
          <w:sz w:val="24"/>
          <w:szCs w:val="24"/>
        </w:rPr>
      </w:pPr>
    </w:p>
    <w:p w14:paraId="05E96360" w14:textId="77777777" w:rsidR="00C0333F" w:rsidRDefault="002C32D6" w:rsidP="00283130">
      <w:pPr>
        <w:tabs>
          <w:tab w:val="left" w:pos="567"/>
        </w:tabs>
        <w:spacing w:after="0" w:line="240" w:lineRule="auto"/>
        <w:rPr>
          <w:rFonts w:ascii="Arial" w:hAnsi="Arial" w:cs="Arial"/>
          <w:sz w:val="24"/>
          <w:szCs w:val="24"/>
        </w:rPr>
      </w:pPr>
      <w:r>
        <w:rPr>
          <w:rFonts w:ascii="Arial" w:hAnsi="Arial" w:cs="Arial"/>
          <w:sz w:val="24"/>
          <w:szCs w:val="24"/>
        </w:rPr>
        <w:t>2</w:t>
      </w:r>
      <w:r w:rsidR="00E25DD1">
        <w:rPr>
          <w:rFonts w:ascii="Arial" w:hAnsi="Arial" w:cs="Arial"/>
          <w:sz w:val="24"/>
          <w:szCs w:val="24"/>
        </w:rPr>
        <w:t>0</w:t>
      </w:r>
      <w:r w:rsidR="00F02CF8">
        <w:rPr>
          <w:rFonts w:ascii="Arial" w:hAnsi="Arial" w:cs="Arial"/>
          <w:sz w:val="24"/>
          <w:szCs w:val="24"/>
        </w:rPr>
        <w:t>.</w:t>
      </w:r>
      <w:r w:rsidR="00C66F94">
        <w:rPr>
          <w:rFonts w:ascii="Arial" w:hAnsi="Arial" w:cs="Arial"/>
          <w:sz w:val="24"/>
          <w:szCs w:val="24"/>
        </w:rPr>
        <w:t>4</w:t>
      </w:r>
      <w:r w:rsidR="00C66F94">
        <w:rPr>
          <w:rFonts w:ascii="Arial" w:hAnsi="Arial" w:cs="Arial"/>
          <w:sz w:val="24"/>
          <w:szCs w:val="24"/>
        </w:rPr>
        <w:tab/>
      </w:r>
      <w:r w:rsidR="00BF5911" w:rsidRPr="00D81262">
        <w:rPr>
          <w:rFonts w:ascii="Arial" w:hAnsi="Arial" w:cs="Arial"/>
          <w:sz w:val="24"/>
          <w:szCs w:val="24"/>
        </w:rPr>
        <w:t xml:space="preserve">The Council’s LDP and LHS </w:t>
      </w:r>
      <w:r w:rsidR="00F02CF8">
        <w:rPr>
          <w:rFonts w:ascii="Arial" w:hAnsi="Arial" w:cs="Arial"/>
          <w:sz w:val="24"/>
          <w:szCs w:val="24"/>
        </w:rPr>
        <w:t>ha</w:t>
      </w:r>
      <w:r w:rsidR="007F4FFF">
        <w:rPr>
          <w:rFonts w:ascii="Arial" w:hAnsi="Arial" w:cs="Arial"/>
          <w:sz w:val="24"/>
          <w:szCs w:val="24"/>
        </w:rPr>
        <w:t>ve</w:t>
      </w:r>
      <w:r w:rsidR="00F02CF8">
        <w:rPr>
          <w:rFonts w:ascii="Arial" w:hAnsi="Arial" w:cs="Arial"/>
          <w:sz w:val="24"/>
          <w:szCs w:val="24"/>
        </w:rPr>
        <w:t xml:space="preserve"> been </w:t>
      </w:r>
      <w:r w:rsidR="00BF5911" w:rsidRPr="00D81262">
        <w:rPr>
          <w:rFonts w:ascii="Arial" w:hAnsi="Arial" w:cs="Arial"/>
          <w:sz w:val="24"/>
          <w:szCs w:val="24"/>
        </w:rPr>
        <w:t xml:space="preserve">the subject of </w:t>
      </w:r>
      <w:r w:rsidR="007F4FFF">
        <w:rPr>
          <w:rFonts w:ascii="Arial" w:hAnsi="Arial" w:cs="Arial"/>
          <w:sz w:val="24"/>
          <w:szCs w:val="24"/>
        </w:rPr>
        <w:t>i</w:t>
      </w:r>
      <w:r w:rsidR="00BF5911" w:rsidRPr="00D81262">
        <w:rPr>
          <w:rFonts w:ascii="Arial" w:hAnsi="Arial" w:cs="Arial"/>
          <w:sz w:val="24"/>
          <w:szCs w:val="24"/>
        </w:rPr>
        <w:t xml:space="preserve">mpact </w:t>
      </w:r>
      <w:r w:rsidR="007F4FFF">
        <w:rPr>
          <w:rFonts w:ascii="Arial" w:hAnsi="Arial" w:cs="Arial"/>
          <w:sz w:val="24"/>
          <w:szCs w:val="24"/>
        </w:rPr>
        <w:t>a</w:t>
      </w:r>
      <w:r w:rsidR="00BF5911" w:rsidRPr="00D81262">
        <w:rPr>
          <w:rFonts w:ascii="Arial" w:hAnsi="Arial" w:cs="Arial"/>
          <w:sz w:val="24"/>
          <w:szCs w:val="24"/>
        </w:rPr>
        <w:t xml:space="preserve">ssessments. The SHIP is a delivery document that takes forward the affordable housing policies set out in these over-arching documents.  </w:t>
      </w:r>
    </w:p>
    <w:p w14:paraId="10C8CC53" w14:textId="6896009B" w:rsidR="00746189" w:rsidRDefault="00BF5911" w:rsidP="00283130">
      <w:pPr>
        <w:tabs>
          <w:tab w:val="left" w:pos="567"/>
        </w:tabs>
        <w:spacing w:after="0" w:line="240" w:lineRule="auto"/>
        <w:rPr>
          <w:rFonts w:ascii="Arial" w:hAnsi="Arial" w:cs="Arial"/>
          <w:sz w:val="24"/>
          <w:szCs w:val="24"/>
        </w:rPr>
      </w:pPr>
      <w:r w:rsidRPr="00D81262">
        <w:rPr>
          <w:rFonts w:ascii="Arial" w:hAnsi="Arial" w:cs="Arial"/>
          <w:sz w:val="24"/>
          <w:szCs w:val="24"/>
        </w:rPr>
        <w:t xml:space="preserve"> </w:t>
      </w:r>
    </w:p>
    <w:p w14:paraId="3C1229F5" w14:textId="3959570B" w:rsidR="00870D4B" w:rsidRPr="00D81262" w:rsidRDefault="000F6C19" w:rsidP="00283130">
      <w:pPr>
        <w:tabs>
          <w:tab w:val="left" w:pos="567"/>
        </w:tabs>
        <w:spacing w:after="0" w:line="240" w:lineRule="auto"/>
        <w:rPr>
          <w:rFonts w:ascii="Arial" w:hAnsi="Arial" w:cs="Arial"/>
          <w:sz w:val="24"/>
          <w:szCs w:val="24"/>
          <w:u w:val="single"/>
        </w:rPr>
      </w:pPr>
      <w:r>
        <w:rPr>
          <w:rFonts w:ascii="Arial" w:hAnsi="Arial" w:cs="Arial"/>
          <w:b/>
          <w:sz w:val="24"/>
          <w:szCs w:val="24"/>
        </w:rPr>
        <w:t>2</w:t>
      </w:r>
      <w:r w:rsidR="002C32D6">
        <w:rPr>
          <w:rFonts w:ascii="Arial" w:hAnsi="Arial" w:cs="Arial"/>
          <w:b/>
          <w:sz w:val="24"/>
          <w:szCs w:val="24"/>
        </w:rPr>
        <w:t>1</w:t>
      </w:r>
      <w:r w:rsidR="007B234E" w:rsidRPr="00D81262">
        <w:rPr>
          <w:rFonts w:ascii="Arial" w:hAnsi="Arial" w:cs="Arial"/>
          <w:b/>
          <w:sz w:val="24"/>
          <w:szCs w:val="24"/>
        </w:rPr>
        <w:t>.</w:t>
      </w:r>
      <w:r w:rsidR="00956F80" w:rsidRPr="00D81262">
        <w:rPr>
          <w:rFonts w:ascii="Arial" w:hAnsi="Arial" w:cs="Arial"/>
          <w:b/>
          <w:sz w:val="24"/>
          <w:szCs w:val="24"/>
        </w:rPr>
        <w:tab/>
      </w:r>
      <w:r w:rsidR="00956F80" w:rsidRPr="00C0333F">
        <w:rPr>
          <w:rFonts w:ascii="Arial" w:hAnsi="Arial" w:cs="Arial"/>
          <w:b/>
          <w:sz w:val="24"/>
          <w:szCs w:val="24"/>
        </w:rPr>
        <w:t>Conclusion</w:t>
      </w:r>
      <w:r w:rsidR="007A65D4" w:rsidRPr="00C0333F">
        <w:rPr>
          <w:rFonts w:ascii="Arial" w:hAnsi="Arial" w:cs="Arial"/>
          <w:sz w:val="24"/>
          <w:szCs w:val="24"/>
        </w:rPr>
        <w:t xml:space="preserve"> </w:t>
      </w:r>
    </w:p>
    <w:p w14:paraId="1FE074CC" w14:textId="77777777" w:rsidR="00956F80" w:rsidRPr="00D81262" w:rsidRDefault="00956F80" w:rsidP="00283130">
      <w:pPr>
        <w:tabs>
          <w:tab w:val="left" w:pos="567"/>
        </w:tabs>
        <w:spacing w:after="0" w:line="240" w:lineRule="auto"/>
        <w:rPr>
          <w:rFonts w:ascii="Arial" w:hAnsi="Arial" w:cs="Arial"/>
          <w:sz w:val="24"/>
          <w:szCs w:val="24"/>
          <w:u w:val="single"/>
        </w:rPr>
      </w:pPr>
    </w:p>
    <w:p w14:paraId="548650AA" w14:textId="7C9CCA8C" w:rsidR="00746189" w:rsidRDefault="00C66F94" w:rsidP="00746189">
      <w:pPr>
        <w:tabs>
          <w:tab w:val="left" w:pos="567"/>
        </w:tabs>
        <w:spacing w:after="0" w:line="240" w:lineRule="auto"/>
        <w:rPr>
          <w:rFonts w:ascii="Arial" w:hAnsi="Arial" w:cs="Arial"/>
          <w:sz w:val="24"/>
          <w:szCs w:val="24"/>
        </w:rPr>
      </w:pPr>
      <w:r>
        <w:rPr>
          <w:rFonts w:ascii="Arial" w:hAnsi="Arial" w:cs="Arial"/>
          <w:sz w:val="24"/>
          <w:szCs w:val="24"/>
        </w:rPr>
        <w:t>2</w:t>
      </w:r>
      <w:r w:rsidR="002C32D6">
        <w:rPr>
          <w:rFonts w:ascii="Arial" w:hAnsi="Arial" w:cs="Arial"/>
          <w:sz w:val="24"/>
          <w:szCs w:val="24"/>
        </w:rPr>
        <w:t>1</w:t>
      </w:r>
      <w:r w:rsidR="00746189">
        <w:rPr>
          <w:rFonts w:ascii="Arial" w:hAnsi="Arial" w:cs="Arial"/>
          <w:sz w:val="24"/>
          <w:szCs w:val="24"/>
        </w:rPr>
        <w:t>.1</w:t>
      </w:r>
      <w:r w:rsidR="00746189">
        <w:rPr>
          <w:rFonts w:ascii="Arial" w:hAnsi="Arial" w:cs="Arial"/>
          <w:sz w:val="24"/>
          <w:szCs w:val="24"/>
        </w:rPr>
        <w:tab/>
      </w:r>
      <w:r w:rsidR="00746189" w:rsidRPr="00C7755A">
        <w:rPr>
          <w:rFonts w:ascii="Arial" w:hAnsi="Arial" w:cs="Arial"/>
          <w:sz w:val="24"/>
          <w:szCs w:val="24"/>
        </w:rPr>
        <w:t xml:space="preserve">Social housing generates important economic and social impacts for its residents, communities and for </w:t>
      </w:r>
      <w:r w:rsidR="00746189">
        <w:rPr>
          <w:rFonts w:ascii="Arial" w:hAnsi="Arial" w:cs="Arial"/>
          <w:sz w:val="24"/>
          <w:szCs w:val="24"/>
        </w:rPr>
        <w:t>Dumfries and Galloway</w:t>
      </w:r>
      <w:r w:rsidR="00746189" w:rsidRPr="00C7755A">
        <w:rPr>
          <w:rFonts w:ascii="Arial" w:hAnsi="Arial" w:cs="Arial"/>
          <w:sz w:val="24"/>
          <w:szCs w:val="24"/>
        </w:rPr>
        <w:t xml:space="preserve">. These impacts are multi-dimensional and contribute to </w:t>
      </w:r>
      <w:r w:rsidR="00746189">
        <w:rPr>
          <w:rFonts w:ascii="Arial" w:hAnsi="Arial" w:cs="Arial"/>
          <w:sz w:val="24"/>
          <w:szCs w:val="24"/>
        </w:rPr>
        <w:t>local</w:t>
      </w:r>
      <w:r w:rsidR="00746189" w:rsidRPr="00C7755A">
        <w:rPr>
          <w:rFonts w:ascii="Arial" w:hAnsi="Arial" w:cs="Arial"/>
          <w:sz w:val="24"/>
          <w:szCs w:val="24"/>
        </w:rPr>
        <w:t xml:space="preserve"> ambitions.</w:t>
      </w:r>
      <w:r w:rsidR="00746189">
        <w:rPr>
          <w:rFonts w:ascii="Arial" w:hAnsi="Arial" w:cs="Arial"/>
          <w:sz w:val="24"/>
          <w:szCs w:val="24"/>
        </w:rPr>
        <w:t xml:space="preserve"> </w:t>
      </w:r>
      <w:r w:rsidR="00746189" w:rsidRPr="00C7755A">
        <w:rPr>
          <w:rFonts w:ascii="Arial" w:hAnsi="Arial" w:cs="Arial"/>
          <w:sz w:val="24"/>
          <w:szCs w:val="24"/>
        </w:rPr>
        <w:t xml:space="preserve">Investment in affordable housing, </w:t>
      </w:r>
      <w:r w:rsidR="00746189">
        <w:rPr>
          <w:rFonts w:ascii="Arial" w:hAnsi="Arial" w:cs="Arial"/>
          <w:sz w:val="24"/>
          <w:szCs w:val="24"/>
        </w:rPr>
        <w:t>h</w:t>
      </w:r>
      <w:r w:rsidR="00746189" w:rsidRPr="00C7755A">
        <w:rPr>
          <w:rFonts w:ascii="Arial" w:hAnsi="Arial" w:cs="Arial"/>
          <w:sz w:val="24"/>
          <w:szCs w:val="24"/>
        </w:rPr>
        <w:t>as significant economic impacts which include promoting inclusive growth by creating jobs, increasing G</w:t>
      </w:r>
      <w:r w:rsidR="00746189">
        <w:rPr>
          <w:rFonts w:ascii="Arial" w:hAnsi="Arial" w:cs="Arial"/>
          <w:sz w:val="24"/>
          <w:szCs w:val="24"/>
        </w:rPr>
        <w:t xml:space="preserve">ross </w:t>
      </w:r>
      <w:r w:rsidR="00746189" w:rsidRPr="00C7755A">
        <w:rPr>
          <w:rFonts w:ascii="Arial" w:hAnsi="Arial" w:cs="Arial"/>
          <w:sz w:val="24"/>
          <w:szCs w:val="24"/>
        </w:rPr>
        <w:t>V</w:t>
      </w:r>
      <w:r w:rsidR="00746189">
        <w:rPr>
          <w:rFonts w:ascii="Arial" w:hAnsi="Arial" w:cs="Arial"/>
          <w:sz w:val="24"/>
          <w:szCs w:val="24"/>
        </w:rPr>
        <w:t xml:space="preserve">alue </w:t>
      </w:r>
      <w:r w:rsidR="00746189" w:rsidRPr="00C7755A">
        <w:rPr>
          <w:rFonts w:ascii="Arial" w:hAnsi="Arial" w:cs="Arial"/>
          <w:sz w:val="24"/>
          <w:szCs w:val="24"/>
        </w:rPr>
        <w:t>A</w:t>
      </w:r>
      <w:r w:rsidR="00746189">
        <w:rPr>
          <w:rFonts w:ascii="Arial" w:hAnsi="Arial" w:cs="Arial"/>
          <w:sz w:val="24"/>
          <w:szCs w:val="24"/>
        </w:rPr>
        <w:t>dded</w:t>
      </w:r>
      <w:r w:rsidR="00746189" w:rsidRPr="00C7755A">
        <w:rPr>
          <w:rFonts w:ascii="Arial" w:hAnsi="Arial" w:cs="Arial"/>
          <w:sz w:val="24"/>
          <w:szCs w:val="24"/>
        </w:rPr>
        <w:t xml:space="preserve"> and providing large multiplier effects</w:t>
      </w:r>
      <w:r w:rsidR="00746189">
        <w:rPr>
          <w:rFonts w:ascii="Arial" w:hAnsi="Arial" w:cs="Arial"/>
          <w:sz w:val="24"/>
          <w:szCs w:val="24"/>
        </w:rPr>
        <w:t>.</w:t>
      </w:r>
      <w:r w:rsidR="00746189" w:rsidRPr="00C7755A">
        <w:rPr>
          <w:rFonts w:ascii="Arial" w:hAnsi="Arial" w:cs="Arial"/>
          <w:sz w:val="24"/>
          <w:szCs w:val="24"/>
        </w:rPr>
        <w:t xml:space="preserve"> Increasing the supply of affordable housing helps to tackle inequalities by reducing child poverty and homelessness and by providing inclusive, sustainable housing options</w:t>
      </w:r>
      <w:r w:rsidR="00746189">
        <w:rPr>
          <w:rFonts w:ascii="Arial" w:hAnsi="Arial" w:cs="Arial"/>
          <w:sz w:val="24"/>
          <w:szCs w:val="24"/>
        </w:rPr>
        <w:t>.</w:t>
      </w:r>
      <w:r w:rsidR="00746189" w:rsidRPr="00C7755A">
        <w:rPr>
          <w:rFonts w:ascii="Arial" w:hAnsi="Arial" w:cs="Arial"/>
          <w:sz w:val="24"/>
          <w:szCs w:val="24"/>
        </w:rPr>
        <w:t xml:space="preserve"> </w:t>
      </w:r>
    </w:p>
    <w:p w14:paraId="5DBEA393" w14:textId="77777777" w:rsidR="00746189" w:rsidRDefault="00746189" w:rsidP="00746189">
      <w:pPr>
        <w:tabs>
          <w:tab w:val="left" w:pos="567"/>
        </w:tabs>
        <w:spacing w:after="0" w:line="240" w:lineRule="auto"/>
        <w:rPr>
          <w:rFonts w:ascii="Arial" w:hAnsi="Arial" w:cs="Arial"/>
          <w:sz w:val="24"/>
          <w:szCs w:val="24"/>
        </w:rPr>
      </w:pPr>
    </w:p>
    <w:p w14:paraId="0ED8042B" w14:textId="4FB242E3" w:rsidR="00746189" w:rsidRDefault="00C66F94" w:rsidP="00746189">
      <w:pPr>
        <w:tabs>
          <w:tab w:val="left" w:pos="567"/>
        </w:tabs>
        <w:spacing w:after="0" w:line="240" w:lineRule="auto"/>
        <w:rPr>
          <w:rFonts w:ascii="Arial" w:hAnsi="Arial" w:cs="Arial"/>
          <w:sz w:val="24"/>
          <w:szCs w:val="24"/>
        </w:rPr>
      </w:pPr>
      <w:r>
        <w:rPr>
          <w:rFonts w:ascii="Arial" w:hAnsi="Arial" w:cs="Arial"/>
          <w:sz w:val="24"/>
          <w:szCs w:val="24"/>
        </w:rPr>
        <w:t>2</w:t>
      </w:r>
      <w:r w:rsidR="002C32D6">
        <w:rPr>
          <w:rFonts w:ascii="Arial" w:hAnsi="Arial" w:cs="Arial"/>
          <w:sz w:val="24"/>
          <w:szCs w:val="24"/>
        </w:rPr>
        <w:t>1</w:t>
      </w:r>
      <w:r w:rsidR="00746189">
        <w:rPr>
          <w:rFonts w:ascii="Arial" w:hAnsi="Arial" w:cs="Arial"/>
          <w:sz w:val="24"/>
          <w:szCs w:val="24"/>
        </w:rPr>
        <w:t>.2</w:t>
      </w:r>
      <w:r w:rsidR="00746189">
        <w:rPr>
          <w:rFonts w:ascii="Arial" w:hAnsi="Arial" w:cs="Arial"/>
          <w:sz w:val="24"/>
          <w:szCs w:val="24"/>
        </w:rPr>
        <w:tab/>
        <w:t>RSLs</w:t>
      </w:r>
      <w:r w:rsidR="00746189" w:rsidRPr="00C7755A">
        <w:rPr>
          <w:rFonts w:ascii="Arial" w:hAnsi="Arial" w:cs="Arial"/>
          <w:sz w:val="24"/>
          <w:szCs w:val="24"/>
        </w:rPr>
        <w:t xml:space="preserve"> support the delivery of affordable and good quality homes which can improve health and wellbeing, contribute to successful place</w:t>
      </w:r>
      <w:r w:rsidR="00746189">
        <w:rPr>
          <w:rFonts w:ascii="Arial" w:hAnsi="Arial" w:cs="Arial"/>
          <w:sz w:val="24"/>
          <w:szCs w:val="24"/>
        </w:rPr>
        <w:t>-</w:t>
      </w:r>
      <w:r w:rsidR="00746189" w:rsidRPr="00C7755A">
        <w:rPr>
          <w:rFonts w:ascii="Arial" w:hAnsi="Arial" w:cs="Arial"/>
          <w:sz w:val="24"/>
          <w:szCs w:val="24"/>
        </w:rPr>
        <w:t>making and strengthen community resilience</w:t>
      </w:r>
      <w:r w:rsidR="00746189">
        <w:rPr>
          <w:rFonts w:ascii="Arial" w:hAnsi="Arial" w:cs="Arial"/>
          <w:sz w:val="24"/>
          <w:szCs w:val="24"/>
        </w:rPr>
        <w:t>. They</w:t>
      </w:r>
      <w:r w:rsidR="00746189" w:rsidRPr="00C7755A">
        <w:rPr>
          <w:rFonts w:ascii="Arial" w:hAnsi="Arial" w:cs="Arial"/>
          <w:sz w:val="24"/>
          <w:szCs w:val="24"/>
        </w:rPr>
        <w:t xml:space="preserve"> are important community anchors which are well placed to support anti-poverty strategies and lead economic and social cohesion at a community level</w:t>
      </w:r>
      <w:r w:rsidR="00746189">
        <w:rPr>
          <w:rFonts w:ascii="Arial" w:hAnsi="Arial" w:cs="Arial"/>
          <w:sz w:val="24"/>
          <w:szCs w:val="24"/>
        </w:rPr>
        <w:t>.</w:t>
      </w:r>
      <w:r w:rsidR="00746189" w:rsidRPr="00C7755A">
        <w:rPr>
          <w:rFonts w:ascii="Arial" w:hAnsi="Arial" w:cs="Arial"/>
          <w:sz w:val="24"/>
          <w:szCs w:val="24"/>
        </w:rPr>
        <w:t xml:space="preserve"> Housing interventions can be preventative if they offer savings in non-housing budgets </w:t>
      </w:r>
      <w:r w:rsidR="00746189">
        <w:rPr>
          <w:rFonts w:ascii="Arial" w:hAnsi="Arial" w:cs="Arial"/>
          <w:sz w:val="24"/>
          <w:szCs w:val="24"/>
        </w:rPr>
        <w:t>such as</w:t>
      </w:r>
      <w:r w:rsidR="00746189" w:rsidRPr="00C7755A">
        <w:rPr>
          <w:rFonts w:ascii="Arial" w:hAnsi="Arial" w:cs="Arial"/>
          <w:sz w:val="24"/>
          <w:szCs w:val="24"/>
        </w:rPr>
        <w:t xml:space="preserve"> health care, justice</w:t>
      </w:r>
      <w:r w:rsidR="00746189">
        <w:rPr>
          <w:rFonts w:ascii="Arial" w:hAnsi="Arial" w:cs="Arial"/>
          <w:sz w:val="24"/>
          <w:szCs w:val="24"/>
        </w:rPr>
        <w:t xml:space="preserve"> and</w:t>
      </w:r>
      <w:r w:rsidR="00746189" w:rsidRPr="00C7755A">
        <w:rPr>
          <w:rFonts w:ascii="Arial" w:hAnsi="Arial" w:cs="Arial"/>
          <w:sz w:val="24"/>
          <w:szCs w:val="24"/>
        </w:rPr>
        <w:t xml:space="preserve"> social security</w:t>
      </w:r>
      <w:r w:rsidR="00746189">
        <w:rPr>
          <w:rFonts w:ascii="Arial" w:hAnsi="Arial" w:cs="Arial"/>
          <w:sz w:val="24"/>
          <w:szCs w:val="24"/>
        </w:rPr>
        <w:t>.</w:t>
      </w:r>
    </w:p>
    <w:p w14:paraId="61A4EAFE" w14:textId="77777777" w:rsidR="00746189" w:rsidRDefault="00746189" w:rsidP="001656B2">
      <w:pPr>
        <w:tabs>
          <w:tab w:val="left" w:pos="567"/>
        </w:tabs>
        <w:spacing w:after="0" w:line="240" w:lineRule="auto"/>
        <w:rPr>
          <w:rFonts w:ascii="Arial" w:hAnsi="Arial" w:cs="Arial"/>
          <w:sz w:val="24"/>
          <w:szCs w:val="24"/>
        </w:rPr>
      </w:pPr>
    </w:p>
    <w:p w14:paraId="4A368918" w14:textId="3A9CB3E4" w:rsidR="00487CD9" w:rsidRPr="002C32D6" w:rsidRDefault="00956F80" w:rsidP="0035274A">
      <w:pPr>
        <w:pStyle w:val="ListParagraph"/>
        <w:numPr>
          <w:ilvl w:val="1"/>
          <w:numId w:val="20"/>
        </w:numPr>
        <w:tabs>
          <w:tab w:val="left" w:pos="567"/>
        </w:tabs>
        <w:spacing w:after="0" w:line="240" w:lineRule="auto"/>
        <w:rPr>
          <w:rFonts w:ascii="Arial" w:hAnsi="Arial" w:cs="Arial"/>
          <w:sz w:val="24"/>
          <w:szCs w:val="24"/>
        </w:rPr>
      </w:pPr>
      <w:r w:rsidRPr="002C32D6">
        <w:rPr>
          <w:rFonts w:ascii="Arial" w:hAnsi="Arial" w:cs="Arial"/>
          <w:sz w:val="24"/>
          <w:szCs w:val="24"/>
        </w:rPr>
        <w:t xml:space="preserve">The SHIP is a living document that will be subject to regular review </w:t>
      </w:r>
      <w:r w:rsidR="0024501E" w:rsidRPr="002C32D6">
        <w:rPr>
          <w:rFonts w:ascii="Arial" w:hAnsi="Arial" w:cs="Arial"/>
          <w:sz w:val="24"/>
          <w:szCs w:val="24"/>
        </w:rPr>
        <w:t>so that it</w:t>
      </w:r>
      <w:r w:rsidR="00487CD9" w:rsidRPr="002C32D6">
        <w:rPr>
          <w:rFonts w:ascii="Arial" w:hAnsi="Arial" w:cs="Arial"/>
          <w:sz w:val="24"/>
          <w:szCs w:val="24"/>
        </w:rPr>
        <w:t xml:space="preserve"> </w:t>
      </w:r>
    </w:p>
    <w:p w14:paraId="487FD063" w14:textId="46F899F1" w:rsidR="00C7755A" w:rsidRPr="00487CD9" w:rsidRDefault="0024501E" w:rsidP="00487CD9">
      <w:pPr>
        <w:tabs>
          <w:tab w:val="left" w:pos="567"/>
        </w:tabs>
        <w:spacing w:after="0" w:line="240" w:lineRule="auto"/>
        <w:rPr>
          <w:rFonts w:ascii="Arial" w:hAnsi="Arial" w:cs="Arial"/>
          <w:sz w:val="24"/>
          <w:szCs w:val="24"/>
        </w:rPr>
      </w:pPr>
      <w:r w:rsidRPr="00487CD9">
        <w:rPr>
          <w:rFonts w:ascii="Arial" w:hAnsi="Arial" w:cs="Arial"/>
          <w:sz w:val="24"/>
          <w:szCs w:val="24"/>
        </w:rPr>
        <w:t>a</w:t>
      </w:r>
      <w:r w:rsidR="00956F80" w:rsidRPr="00487CD9">
        <w:rPr>
          <w:rFonts w:ascii="Arial" w:hAnsi="Arial" w:cs="Arial"/>
          <w:sz w:val="24"/>
          <w:szCs w:val="24"/>
        </w:rPr>
        <w:t xml:space="preserve">ccurately reflects </w:t>
      </w:r>
      <w:r w:rsidRPr="00487CD9">
        <w:rPr>
          <w:rFonts w:ascii="Arial" w:hAnsi="Arial" w:cs="Arial"/>
          <w:sz w:val="24"/>
          <w:szCs w:val="24"/>
        </w:rPr>
        <w:t xml:space="preserve">the Council’s </w:t>
      </w:r>
      <w:r w:rsidR="00956F80" w:rsidRPr="00487CD9">
        <w:rPr>
          <w:rFonts w:ascii="Arial" w:hAnsi="Arial" w:cs="Arial"/>
          <w:sz w:val="24"/>
          <w:szCs w:val="24"/>
        </w:rPr>
        <w:t xml:space="preserve">affordable housing investment priorities. Our </w:t>
      </w:r>
      <w:r w:rsidR="007B234E" w:rsidRPr="00487CD9">
        <w:rPr>
          <w:rFonts w:ascii="Arial" w:hAnsi="Arial" w:cs="Arial"/>
          <w:sz w:val="24"/>
          <w:szCs w:val="24"/>
        </w:rPr>
        <w:t xml:space="preserve">ongoing </w:t>
      </w:r>
      <w:r w:rsidR="00956F80" w:rsidRPr="00487CD9">
        <w:rPr>
          <w:rFonts w:ascii="Arial" w:hAnsi="Arial" w:cs="Arial"/>
          <w:sz w:val="24"/>
          <w:szCs w:val="24"/>
        </w:rPr>
        <w:t>engagement with</w:t>
      </w:r>
      <w:r w:rsidR="007B234E" w:rsidRPr="00487CD9">
        <w:rPr>
          <w:rFonts w:ascii="Arial" w:hAnsi="Arial" w:cs="Arial"/>
          <w:sz w:val="24"/>
          <w:szCs w:val="24"/>
        </w:rPr>
        <w:t xml:space="preserve"> current, and</w:t>
      </w:r>
      <w:r w:rsidR="00956F80" w:rsidRPr="00487CD9">
        <w:rPr>
          <w:rFonts w:ascii="Arial" w:hAnsi="Arial" w:cs="Arial"/>
          <w:sz w:val="24"/>
          <w:szCs w:val="24"/>
        </w:rPr>
        <w:t xml:space="preserve"> new</w:t>
      </w:r>
      <w:r w:rsidR="007B234E" w:rsidRPr="00487CD9">
        <w:rPr>
          <w:rFonts w:ascii="Arial" w:hAnsi="Arial" w:cs="Arial"/>
          <w:sz w:val="24"/>
          <w:szCs w:val="24"/>
        </w:rPr>
        <w:t>,</w:t>
      </w:r>
      <w:r w:rsidR="00956F80" w:rsidRPr="00487CD9">
        <w:rPr>
          <w:rFonts w:ascii="Arial" w:hAnsi="Arial" w:cs="Arial"/>
          <w:sz w:val="24"/>
          <w:szCs w:val="24"/>
        </w:rPr>
        <w:t xml:space="preserve"> strategic partners will help ensure Dumfries and Galloway </w:t>
      </w:r>
      <w:r w:rsidRPr="00487CD9">
        <w:rPr>
          <w:rFonts w:ascii="Arial" w:hAnsi="Arial" w:cs="Arial"/>
          <w:sz w:val="24"/>
          <w:szCs w:val="24"/>
        </w:rPr>
        <w:t xml:space="preserve">is in the best possible position to maximise the use of funding made available to our region.  The development of new affordable housing </w:t>
      </w:r>
      <w:r w:rsidR="007B234E" w:rsidRPr="00487CD9">
        <w:rPr>
          <w:rFonts w:ascii="Arial" w:hAnsi="Arial" w:cs="Arial"/>
          <w:sz w:val="24"/>
          <w:szCs w:val="24"/>
        </w:rPr>
        <w:t>remains a key priority for the Council and t</w:t>
      </w:r>
      <w:r w:rsidRPr="00487CD9">
        <w:rPr>
          <w:rFonts w:ascii="Arial" w:hAnsi="Arial" w:cs="Arial"/>
          <w:sz w:val="24"/>
          <w:szCs w:val="24"/>
        </w:rPr>
        <w:t xml:space="preserve">he </w:t>
      </w:r>
      <w:r w:rsidR="00BF5911" w:rsidRPr="00487CD9">
        <w:rPr>
          <w:rFonts w:ascii="Arial" w:hAnsi="Arial" w:cs="Arial"/>
          <w:sz w:val="24"/>
          <w:szCs w:val="24"/>
        </w:rPr>
        <w:t>pro-active approach to</w:t>
      </w:r>
      <w:r w:rsidRPr="00487CD9">
        <w:rPr>
          <w:rFonts w:ascii="Arial" w:hAnsi="Arial" w:cs="Arial"/>
          <w:sz w:val="24"/>
          <w:szCs w:val="24"/>
        </w:rPr>
        <w:t xml:space="preserve"> </w:t>
      </w:r>
      <w:r w:rsidR="00AE656C" w:rsidRPr="00487CD9">
        <w:rPr>
          <w:rFonts w:ascii="Arial" w:hAnsi="Arial" w:cs="Arial"/>
          <w:sz w:val="24"/>
          <w:szCs w:val="24"/>
        </w:rPr>
        <w:t>developing, and delivering</w:t>
      </w:r>
      <w:r w:rsidR="00A04F11" w:rsidRPr="00487CD9">
        <w:rPr>
          <w:rFonts w:ascii="Arial" w:hAnsi="Arial" w:cs="Arial"/>
          <w:sz w:val="24"/>
          <w:szCs w:val="24"/>
        </w:rPr>
        <w:t>,</w:t>
      </w:r>
      <w:r w:rsidR="00AE656C" w:rsidRPr="00487CD9">
        <w:rPr>
          <w:rFonts w:ascii="Arial" w:hAnsi="Arial" w:cs="Arial"/>
          <w:sz w:val="24"/>
          <w:szCs w:val="24"/>
        </w:rPr>
        <w:t xml:space="preserve"> the SHIP will help support the implementation of positive outcomes. </w:t>
      </w:r>
    </w:p>
    <w:p w14:paraId="0E0CB204" w14:textId="77777777" w:rsidR="0067574D" w:rsidRDefault="0067574D" w:rsidP="0067574D">
      <w:pPr>
        <w:pStyle w:val="ListParagraph"/>
        <w:tabs>
          <w:tab w:val="left" w:pos="567"/>
        </w:tabs>
        <w:spacing w:after="0" w:line="240" w:lineRule="auto"/>
        <w:rPr>
          <w:rFonts w:ascii="Arial" w:hAnsi="Arial" w:cs="Arial"/>
          <w:sz w:val="24"/>
          <w:szCs w:val="24"/>
        </w:rPr>
      </w:pPr>
    </w:p>
    <w:p w14:paraId="5C423CA0" w14:textId="77777777" w:rsidR="0067574D" w:rsidRDefault="0067574D" w:rsidP="0067574D">
      <w:pPr>
        <w:pStyle w:val="ListParagraph"/>
        <w:tabs>
          <w:tab w:val="left" w:pos="567"/>
        </w:tabs>
        <w:spacing w:after="0" w:line="240" w:lineRule="auto"/>
        <w:rPr>
          <w:rFonts w:ascii="Arial" w:hAnsi="Arial" w:cs="Arial"/>
          <w:sz w:val="24"/>
          <w:szCs w:val="24"/>
        </w:rPr>
      </w:pPr>
    </w:p>
    <w:p w14:paraId="6782B49E" w14:textId="77777777" w:rsidR="000A519F" w:rsidRDefault="000A519F" w:rsidP="00BC219F">
      <w:pPr>
        <w:jc w:val="right"/>
        <w:rPr>
          <w:rFonts w:ascii="Arial" w:hAnsi="Arial" w:cs="Arial"/>
          <w:b/>
          <w:bCs/>
          <w:sz w:val="24"/>
          <w:szCs w:val="24"/>
        </w:rPr>
      </w:pPr>
    </w:p>
    <w:p w14:paraId="08B77608" w14:textId="0C710969" w:rsidR="00BC219F" w:rsidRDefault="00D13D3F" w:rsidP="00BC219F">
      <w:pPr>
        <w:jc w:val="right"/>
        <w:rPr>
          <w:rFonts w:ascii="Arial" w:hAnsi="Arial" w:cs="Arial"/>
          <w:b/>
          <w:bCs/>
          <w:sz w:val="24"/>
          <w:szCs w:val="24"/>
        </w:rPr>
      </w:pPr>
      <w:r w:rsidRPr="00D13D3F">
        <w:rPr>
          <w:rFonts w:ascii="Arial" w:hAnsi="Arial" w:cs="Arial"/>
          <w:b/>
          <w:bCs/>
          <w:sz w:val="24"/>
          <w:szCs w:val="24"/>
        </w:rPr>
        <w:lastRenderedPageBreak/>
        <w:t>Appendix</w:t>
      </w:r>
    </w:p>
    <w:p w14:paraId="0137B999" w14:textId="2269767F" w:rsidR="00BC219F" w:rsidRPr="005644BE" w:rsidRDefault="00BC219F" w:rsidP="00BC219F">
      <w:pPr>
        <w:rPr>
          <w:rFonts w:ascii="Arial" w:hAnsi="Arial" w:cs="Arial"/>
          <w:b/>
          <w:bCs/>
          <w:sz w:val="24"/>
          <w:szCs w:val="24"/>
        </w:rPr>
      </w:pPr>
      <w:r w:rsidRPr="005644BE">
        <w:rPr>
          <w:rFonts w:ascii="Arial" w:hAnsi="Arial" w:cs="Arial"/>
          <w:b/>
          <w:bCs/>
          <w:sz w:val="24"/>
          <w:szCs w:val="24"/>
        </w:rPr>
        <w:t>Strategic Housing Investment Plan 2024</w:t>
      </w:r>
      <w:r w:rsidR="004E4FAA">
        <w:rPr>
          <w:rFonts w:ascii="Arial" w:hAnsi="Arial" w:cs="Arial"/>
          <w:b/>
          <w:bCs/>
          <w:sz w:val="24"/>
          <w:szCs w:val="24"/>
        </w:rPr>
        <w:t>/25</w:t>
      </w:r>
      <w:r w:rsidRPr="005644BE">
        <w:rPr>
          <w:rFonts w:ascii="Arial" w:hAnsi="Arial" w:cs="Arial"/>
          <w:b/>
          <w:bCs/>
          <w:sz w:val="24"/>
          <w:szCs w:val="24"/>
        </w:rPr>
        <w:t xml:space="preserve"> – 2027</w:t>
      </w:r>
      <w:r w:rsidR="004E4FAA">
        <w:rPr>
          <w:rFonts w:ascii="Arial" w:hAnsi="Arial" w:cs="Arial"/>
          <w:b/>
          <w:bCs/>
          <w:sz w:val="24"/>
          <w:szCs w:val="24"/>
        </w:rPr>
        <w:t>/28</w:t>
      </w:r>
      <w:r w:rsidRPr="005644BE">
        <w:rPr>
          <w:rFonts w:ascii="Arial" w:hAnsi="Arial" w:cs="Arial"/>
          <w:b/>
          <w:bCs/>
          <w:sz w:val="24"/>
          <w:szCs w:val="24"/>
        </w:rPr>
        <w:t xml:space="preserve"> Projects </w:t>
      </w:r>
    </w:p>
    <w:tbl>
      <w:tblPr>
        <w:tblStyle w:val="TableGrid"/>
        <w:tblW w:w="8359" w:type="dxa"/>
        <w:tblLayout w:type="fixed"/>
        <w:tblLook w:val="04A0" w:firstRow="1" w:lastRow="0" w:firstColumn="1" w:lastColumn="0" w:noHBand="0" w:noVBand="1"/>
      </w:tblPr>
      <w:tblGrid>
        <w:gridCol w:w="2830"/>
        <w:gridCol w:w="1843"/>
        <w:gridCol w:w="1559"/>
        <w:gridCol w:w="2127"/>
      </w:tblGrid>
      <w:tr w:rsidR="00BC219F" w:rsidRPr="009A40CF" w14:paraId="7D606279" w14:textId="77777777" w:rsidTr="00405D4A">
        <w:tc>
          <w:tcPr>
            <w:tcW w:w="2830" w:type="dxa"/>
          </w:tcPr>
          <w:p w14:paraId="51D7C7E5" w14:textId="77777777" w:rsidR="00BC219F" w:rsidRPr="009A40CF" w:rsidRDefault="00BC219F" w:rsidP="00405D4A">
            <w:pPr>
              <w:rPr>
                <w:rFonts w:ascii="Arial" w:hAnsi="Arial" w:cs="Arial"/>
                <w:b/>
                <w:bCs/>
                <w:sz w:val="20"/>
                <w:szCs w:val="20"/>
              </w:rPr>
            </w:pPr>
            <w:r w:rsidRPr="009A40CF">
              <w:rPr>
                <w:rFonts w:ascii="Arial" w:hAnsi="Arial" w:cs="Arial"/>
                <w:b/>
                <w:bCs/>
                <w:sz w:val="20"/>
                <w:szCs w:val="20"/>
              </w:rPr>
              <w:t>PROJECT</w:t>
            </w:r>
          </w:p>
        </w:tc>
        <w:tc>
          <w:tcPr>
            <w:tcW w:w="1843" w:type="dxa"/>
          </w:tcPr>
          <w:p w14:paraId="5E1C8790" w14:textId="77777777" w:rsidR="00BC219F" w:rsidRPr="009A40CF" w:rsidRDefault="00BC219F" w:rsidP="00405D4A">
            <w:pPr>
              <w:rPr>
                <w:rFonts w:ascii="Arial" w:hAnsi="Arial" w:cs="Arial"/>
                <w:b/>
                <w:bCs/>
                <w:sz w:val="20"/>
                <w:szCs w:val="20"/>
              </w:rPr>
            </w:pPr>
            <w:r w:rsidRPr="009A40CF">
              <w:rPr>
                <w:rFonts w:ascii="Arial" w:hAnsi="Arial" w:cs="Arial"/>
                <w:b/>
                <w:bCs/>
                <w:sz w:val="20"/>
                <w:szCs w:val="20"/>
              </w:rPr>
              <w:t>DEVELOPER</w:t>
            </w:r>
          </w:p>
        </w:tc>
        <w:tc>
          <w:tcPr>
            <w:tcW w:w="1559" w:type="dxa"/>
          </w:tcPr>
          <w:p w14:paraId="07898FC9" w14:textId="77777777" w:rsidR="00BC219F" w:rsidRPr="009A40CF" w:rsidRDefault="00BC219F" w:rsidP="00405D4A">
            <w:pPr>
              <w:rPr>
                <w:rFonts w:ascii="Arial" w:hAnsi="Arial" w:cs="Arial"/>
                <w:b/>
                <w:bCs/>
                <w:sz w:val="20"/>
                <w:szCs w:val="20"/>
              </w:rPr>
            </w:pPr>
            <w:r w:rsidRPr="009A40CF">
              <w:rPr>
                <w:rFonts w:ascii="Arial" w:hAnsi="Arial" w:cs="Arial"/>
                <w:b/>
                <w:bCs/>
                <w:sz w:val="20"/>
                <w:szCs w:val="20"/>
              </w:rPr>
              <w:t xml:space="preserve">NUMBER OF UNITS </w:t>
            </w:r>
          </w:p>
        </w:tc>
        <w:tc>
          <w:tcPr>
            <w:tcW w:w="2127" w:type="dxa"/>
          </w:tcPr>
          <w:p w14:paraId="435DB7C9" w14:textId="77777777" w:rsidR="00BC219F" w:rsidRPr="009A40CF" w:rsidRDefault="00BC219F" w:rsidP="00405D4A">
            <w:pPr>
              <w:rPr>
                <w:rFonts w:ascii="Arial" w:hAnsi="Arial" w:cs="Arial"/>
                <w:b/>
                <w:bCs/>
                <w:sz w:val="20"/>
                <w:szCs w:val="20"/>
              </w:rPr>
            </w:pPr>
            <w:r w:rsidRPr="009A40CF">
              <w:rPr>
                <w:rFonts w:ascii="Arial" w:hAnsi="Arial" w:cs="Arial"/>
                <w:b/>
                <w:bCs/>
                <w:sz w:val="20"/>
                <w:szCs w:val="20"/>
              </w:rPr>
              <w:t>WARD</w:t>
            </w:r>
          </w:p>
        </w:tc>
      </w:tr>
      <w:tr w:rsidR="00BC219F" w:rsidRPr="009A40CF" w14:paraId="38772FD4" w14:textId="77777777" w:rsidTr="00405D4A">
        <w:tc>
          <w:tcPr>
            <w:tcW w:w="2830" w:type="dxa"/>
          </w:tcPr>
          <w:p w14:paraId="75AEAE98" w14:textId="77777777" w:rsidR="00BC219F" w:rsidRPr="00D76056" w:rsidRDefault="00BC219F" w:rsidP="00405D4A">
            <w:pPr>
              <w:rPr>
                <w:rFonts w:ascii="Arial" w:hAnsi="Arial" w:cs="Arial"/>
                <w:sz w:val="20"/>
                <w:szCs w:val="20"/>
              </w:rPr>
            </w:pPr>
            <w:r w:rsidRPr="00D76056">
              <w:rPr>
                <w:rFonts w:ascii="Arial" w:hAnsi="Arial" w:cs="Arial"/>
                <w:sz w:val="20"/>
                <w:szCs w:val="20"/>
              </w:rPr>
              <w:t>Ashwood Drive</w:t>
            </w:r>
          </w:p>
        </w:tc>
        <w:tc>
          <w:tcPr>
            <w:tcW w:w="1843" w:type="dxa"/>
          </w:tcPr>
          <w:p w14:paraId="496CFA20" w14:textId="77777777" w:rsidR="00BC219F" w:rsidRPr="00D76056" w:rsidRDefault="00BC219F" w:rsidP="00405D4A">
            <w:pPr>
              <w:rPr>
                <w:rFonts w:ascii="Arial" w:hAnsi="Arial" w:cs="Arial"/>
                <w:sz w:val="20"/>
                <w:szCs w:val="20"/>
              </w:rPr>
            </w:pPr>
            <w:r w:rsidRPr="00D76056">
              <w:rPr>
                <w:rFonts w:ascii="Arial" w:hAnsi="Arial" w:cs="Arial"/>
                <w:sz w:val="20"/>
                <w:szCs w:val="20"/>
              </w:rPr>
              <w:t>WHEATLEY HOMES SOUTH</w:t>
            </w:r>
          </w:p>
        </w:tc>
        <w:tc>
          <w:tcPr>
            <w:tcW w:w="1559" w:type="dxa"/>
          </w:tcPr>
          <w:p w14:paraId="74C46FAB" w14:textId="77777777" w:rsidR="00BC219F" w:rsidRPr="00D76056" w:rsidRDefault="00BC219F" w:rsidP="00405D4A">
            <w:pPr>
              <w:rPr>
                <w:rFonts w:ascii="Arial" w:hAnsi="Arial" w:cs="Arial"/>
                <w:sz w:val="20"/>
                <w:szCs w:val="20"/>
              </w:rPr>
            </w:pPr>
            <w:r w:rsidRPr="00D76056">
              <w:rPr>
                <w:rFonts w:ascii="Arial" w:hAnsi="Arial" w:cs="Arial"/>
                <w:sz w:val="20"/>
                <w:szCs w:val="20"/>
              </w:rPr>
              <w:t>9</w:t>
            </w:r>
          </w:p>
        </w:tc>
        <w:tc>
          <w:tcPr>
            <w:tcW w:w="2127" w:type="dxa"/>
          </w:tcPr>
          <w:p w14:paraId="2EFCEF5B" w14:textId="77777777" w:rsidR="00BC219F" w:rsidRPr="00D76056" w:rsidRDefault="00BC219F" w:rsidP="00405D4A">
            <w:pPr>
              <w:rPr>
                <w:rFonts w:ascii="Arial" w:hAnsi="Arial" w:cs="Arial"/>
                <w:sz w:val="20"/>
                <w:szCs w:val="20"/>
              </w:rPr>
            </w:pPr>
            <w:r w:rsidRPr="00D76056">
              <w:rPr>
                <w:rFonts w:ascii="Arial" w:hAnsi="Arial" w:cs="Arial"/>
                <w:sz w:val="20"/>
                <w:szCs w:val="20"/>
              </w:rPr>
              <w:t>Stranraer a</w:t>
            </w:r>
            <w:r>
              <w:rPr>
                <w:rFonts w:ascii="Arial" w:hAnsi="Arial" w:cs="Arial"/>
                <w:sz w:val="20"/>
                <w:szCs w:val="20"/>
              </w:rPr>
              <w:t>n</w:t>
            </w:r>
            <w:r w:rsidRPr="00D76056">
              <w:rPr>
                <w:rFonts w:ascii="Arial" w:hAnsi="Arial" w:cs="Arial"/>
                <w:sz w:val="20"/>
                <w:szCs w:val="20"/>
              </w:rPr>
              <w:t>d the Rhins</w:t>
            </w:r>
          </w:p>
        </w:tc>
      </w:tr>
      <w:tr w:rsidR="00BC219F" w:rsidRPr="009A40CF" w14:paraId="6BD9F8FA" w14:textId="77777777" w:rsidTr="00405D4A">
        <w:tc>
          <w:tcPr>
            <w:tcW w:w="2830" w:type="dxa"/>
          </w:tcPr>
          <w:p w14:paraId="4F72B394" w14:textId="77777777" w:rsidR="00BC219F" w:rsidRPr="009A40CF" w:rsidRDefault="00BC219F" w:rsidP="00405D4A">
            <w:pPr>
              <w:rPr>
                <w:rFonts w:ascii="Arial" w:hAnsi="Arial" w:cs="Arial"/>
                <w:sz w:val="20"/>
                <w:szCs w:val="20"/>
              </w:rPr>
            </w:pPr>
            <w:r w:rsidRPr="009A40CF">
              <w:rPr>
                <w:rFonts w:ascii="Arial" w:hAnsi="Arial" w:cs="Arial"/>
                <w:sz w:val="20"/>
                <w:szCs w:val="20"/>
              </w:rPr>
              <w:t>Former Primary School, Lochans</w:t>
            </w:r>
          </w:p>
        </w:tc>
        <w:tc>
          <w:tcPr>
            <w:tcW w:w="1843" w:type="dxa"/>
          </w:tcPr>
          <w:p w14:paraId="7E600D41"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45E9644F" w14:textId="77777777" w:rsidR="00BC219F" w:rsidRPr="009A40CF" w:rsidRDefault="00BC219F" w:rsidP="00405D4A">
            <w:pPr>
              <w:rPr>
                <w:rFonts w:ascii="Arial" w:hAnsi="Arial" w:cs="Arial"/>
                <w:sz w:val="20"/>
                <w:szCs w:val="20"/>
              </w:rPr>
            </w:pPr>
            <w:r w:rsidRPr="009A40CF">
              <w:rPr>
                <w:rFonts w:ascii="Arial" w:hAnsi="Arial" w:cs="Arial"/>
                <w:sz w:val="20"/>
                <w:szCs w:val="20"/>
              </w:rPr>
              <w:t>16</w:t>
            </w:r>
          </w:p>
        </w:tc>
        <w:tc>
          <w:tcPr>
            <w:tcW w:w="2127" w:type="dxa"/>
          </w:tcPr>
          <w:p w14:paraId="25BA018B" w14:textId="77777777" w:rsidR="00BC219F" w:rsidRPr="009A40CF" w:rsidRDefault="00BC219F" w:rsidP="00405D4A">
            <w:pPr>
              <w:rPr>
                <w:rFonts w:ascii="Arial" w:hAnsi="Arial" w:cs="Arial"/>
                <w:sz w:val="20"/>
                <w:szCs w:val="20"/>
              </w:rPr>
            </w:pPr>
            <w:r w:rsidRPr="009A40CF">
              <w:rPr>
                <w:rFonts w:ascii="Arial" w:hAnsi="Arial" w:cs="Arial"/>
                <w:sz w:val="20"/>
                <w:szCs w:val="20"/>
              </w:rPr>
              <w:t>Stranraer a</w:t>
            </w:r>
            <w:r>
              <w:rPr>
                <w:rFonts w:ascii="Arial" w:hAnsi="Arial" w:cs="Arial"/>
                <w:sz w:val="20"/>
                <w:szCs w:val="20"/>
              </w:rPr>
              <w:t>n</w:t>
            </w:r>
            <w:r w:rsidRPr="009A40CF">
              <w:rPr>
                <w:rFonts w:ascii="Arial" w:hAnsi="Arial" w:cs="Arial"/>
                <w:sz w:val="20"/>
                <w:szCs w:val="20"/>
              </w:rPr>
              <w:t xml:space="preserve">d the Rhins </w:t>
            </w:r>
          </w:p>
        </w:tc>
      </w:tr>
      <w:tr w:rsidR="00BC219F" w:rsidRPr="009A40CF" w14:paraId="04C70C2E" w14:textId="77777777" w:rsidTr="00405D4A">
        <w:tc>
          <w:tcPr>
            <w:tcW w:w="2830" w:type="dxa"/>
          </w:tcPr>
          <w:p w14:paraId="2431739A" w14:textId="77777777" w:rsidR="00BC219F" w:rsidRPr="00121466" w:rsidRDefault="00BC219F" w:rsidP="00405D4A">
            <w:pPr>
              <w:rPr>
                <w:rFonts w:ascii="Arial" w:hAnsi="Arial" w:cs="Arial"/>
                <w:sz w:val="20"/>
                <w:szCs w:val="20"/>
              </w:rPr>
            </w:pPr>
            <w:r w:rsidRPr="00121466">
              <w:rPr>
                <w:rFonts w:ascii="Arial" w:hAnsi="Arial" w:cs="Arial"/>
                <w:sz w:val="20"/>
                <w:szCs w:val="20"/>
              </w:rPr>
              <w:t>Garrick Hospital, Stranraer</w:t>
            </w:r>
          </w:p>
          <w:p w14:paraId="182C9A43" w14:textId="77777777" w:rsidR="00BC219F" w:rsidRPr="00121466" w:rsidRDefault="00BC219F" w:rsidP="00405D4A">
            <w:pPr>
              <w:rPr>
                <w:rFonts w:ascii="Arial" w:hAnsi="Arial" w:cs="Arial"/>
                <w:sz w:val="20"/>
                <w:szCs w:val="20"/>
              </w:rPr>
            </w:pPr>
          </w:p>
        </w:tc>
        <w:tc>
          <w:tcPr>
            <w:tcW w:w="1843" w:type="dxa"/>
          </w:tcPr>
          <w:p w14:paraId="0226C27A" w14:textId="77777777" w:rsidR="00BC219F" w:rsidRPr="00121466" w:rsidRDefault="00BC219F" w:rsidP="00405D4A">
            <w:pPr>
              <w:rPr>
                <w:rFonts w:ascii="Arial" w:hAnsi="Arial" w:cs="Arial"/>
                <w:sz w:val="20"/>
                <w:szCs w:val="20"/>
              </w:rPr>
            </w:pPr>
            <w:r w:rsidRPr="00121466">
              <w:rPr>
                <w:rFonts w:ascii="Arial" w:hAnsi="Arial" w:cs="Arial"/>
                <w:sz w:val="20"/>
                <w:szCs w:val="20"/>
              </w:rPr>
              <w:t xml:space="preserve">LOREBURN HA </w:t>
            </w:r>
          </w:p>
        </w:tc>
        <w:tc>
          <w:tcPr>
            <w:tcW w:w="1559" w:type="dxa"/>
          </w:tcPr>
          <w:p w14:paraId="23FF7666" w14:textId="77777777" w:rsidR="00BC219F" w:rsidRPr="00121466" w:rsidRDefault="00BC219F" w:rsidP="00405D4A">
            <w:pPr>
              <w:rPr>
                <w:rFonts w:ascii="Arial" w:hAnsi="Arial" w:cs="Arial"/>
                <w:sz w:val="20"/>
                <w:szCs w:val="20"/>
              </w:rPr>
            </w:pPr>
            <w:r w:rsidRPr="00121466">
              <w:rPr>
                <w:rFonts w:ascii="Arial" w:hAnsi="Arial" w:cs="Arial"/>
                <w:sz w:val="20"/>
                <w:szCs w:val="20"/>
              </w:rPr>
              <w:t>26</w:t>
            </w:r>
          </w:p>
        </w:tc>
        <w:tc>
          <w:tcPr>
            <w:tcW w:w="2127" w:type="dxa"/>
          </w:tcPr>
          <w:p w14:paraId="1A6DE3C0" w14:textId="77777777" w:rsidR="00BC219F" w:rsidRPr="00121466" w:rsidRDefault="00BC219F" w:rsidP="00405D4A">
            <w:pPr>
              <w:rPr>
                <w:rFonts w:ascii="Arial" w:hAnsi="Arial" w:cs="Arial"/>
                <w:sz w:val="20"/>
                <w:szCs w:val="20"/>
              </w:rPr>
            </w:pPr>
            <w:r w:rsidRPr="00121466">
              <w:rPr>
                <w:rFonts w:ascii="Arial" w:hAnsi="Arial" w:cs="Arial"/>
                <w:sz w:val="20"/>
                <w:szCs w:val="20"/>
              </w:rPr>
              <w:t xml:space="preserve">Stranraer and </w:t>
            </w:r>
            <w:r>
              <w:rPr>
                <w:rFonts w:ascii="Arial" w:hAnsi="Arial" w:cs="Arial"/>
                <w:sz w:val="20"/>
                <w:szCs w:val="20"/>
              </w:rPr>
              <w:t xml:space="preserve">the </w:t>
            </w:r>
            <w:r w:rsidRPr="00121466">
              <w:rPr>
                <w:rFonts w:ascii="Arial" w:hAnsi="Arial" w:cs="Arial"/>
                <w:sz w:val="20"/>
                <w:szCs w:val="20"/>
              </w:rPr>
              <w:t>Rhins</w:t>
            </w:r>
          </w:p>
        </w:tc>
      </w:tr>
      <w:tr w:rsidR="00BC219F" w:rsidRPr="009A40CF" w14:paraId="60614EAC" w14:textId="77777777" w:rsidTr="00405D4A">
        <w:tc>
          <w:tcPr>
            <w:tcW w:w="2830" w:type="dxa"/>
          </w:tcPr>
          <w:p w14:paraId="632AE280" w14:textId="60B53297" w:rsidR="00BC219F" w:rsidRPr="009A40CF" w:rsidRDefault="003F7F5F" w:rsidP="00405D4A">
            <w:pPr>
              <w:rPr>
                <w:rFonts w:ascii="Arial" w:hAnsi="Arial" w:cs="Arial"/>
                <w:sz w:val="20"/>
                <w:szCs w:val="20"/>
              </w:rPr>
            </w:pPr>
            <w:r>
              <w:rPr>
                <w:rFonts w:ascii="Arial" w:hAnsi="Arial" w:cs="Arial"/>
                <w:sz w:val="20"/>
                <w:szCs w:val="20"/>
              </w:rPr>
              <w:t xml:space="preserve">Challoch Farm, </w:t>
            </w:r>
            <w:r w:rsidR="00BC219F" w:rsidRPr="009A40CF">
              <w:rPr>
                <w:rFonts w:ascii="Arial" w:hAnsi="Arial" w:cs="Arial"/>
                <w:sz w:val="20"/>
                <w:szCs w:val="20"/>
              </w:rPr>
              <w:t>Leswalt</w:t>
            </w:r>
          </w:p>
        </w:tc>
        <w:tc>
          <w:tcPr>
            <w:tcW w:w="1843" w:type="dxa"/>
          </w:tcPr>
          <w:p w14:paraId="7F4045A0"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5FBC185D" w14:textId="77777777" w:rsidR="00BC219F" w:rsidRPr="009A40CF" w:rsidRDefault="00BC219F" w:rsidP="00405D4A">
            <w:pPr>
              <w:rPr>
                <w:rFonts w:ascii="Arial" w:hAnsi="Arial" w:cs="Arial"/>
                <w:sz w:val="20"/>
                <w:szCs w:val="20"/>
              </w:rPr>
            </w:pPr>
            <w:r w:rsidRPr="009A40CF">
              <w:rPr>
                <w:rFonts w:ascii="Arial" w:hAnsi="Arial" w:cs="Arial"/>
                <w:sz w:val="20"/>
                <w:szCs w:val="20"/>
              </w:rPr>
              <w:t>56</w:t>
            </w:r>
          </w:p>
        </w:tc>
        <w:tc>
          <w:tcPr>
            <w:tcW w:w="2127" w:type="dxa"/>
          </w:tcPr>
          <w:p w14:paraId="4DFF90C2" w14:textId="77777777" w:rsidR="00BC219F" w:rsidRPr="009A40CF" w:rsidRDefault="00BC219F" w:rsidP="00405D4A">
            <w:pPr>
              <w:rPr>
                <w:rFonts w:ascii="Arial" w:hAnsi="Arial" w:cs="Arial"/>
                <w:sz w:val="20"/>
                <w:szCs w:val="20"/>
              </w:rPr>
            </w:pPr>
            <w:r w:rsidRPr="009A40CF">
              <w:rPr>
                <w:rFonts w:ascii="Arial" w:hAnsi="Arial" w:cs="Arial"/>
                <w:sz w:val="20"/>
                <w:szCs w:val="20"/>
              </w:rPr>
              <w:t>Stranraer and</w:t>
            </w:r>
            <w:r>
              <w:rPr>
                <w:rFonts w:ascii="Arial" w:hAnsi="Arial" w:cs="Arial"/>
                <w:sz w:val="20"/>
                <w:szCs w:val="20"/>
              </w:rPr>
              <w:t xml:space="preserve"> the</w:t>
            </w:r>
            <w:r w:rsidRPr="009A40CF">
              <w:rPr>
                <w:rFonts w:ascii="Arial" w:hAnsi="Arial" w:cs="Arial"/>
                <w:sz w:val="20"/>
                <w:szCs w:val="20"/>
              </w:rPr>
              <w:t xml:space="preserve"> Rhins</w:t>
            </w:r>
          </w:p>
        </w:tc>
      </w:tr>
      <w:tr w:rsidR="00BC219F" w:rsidRPr="009A40CF" w14:paraId="59985012" w14:textId="77777777" w:rsidTr="00405D4A">
        <w:tc>
          <w:tcPr>
            <w:tcW w:w="2830" w:type="dxa"/>
          </w:tcPr>
          <w:p w14:paraId="1014016B" w14:textId="77777777" w:rsidR="00BC219F" w:rsidRPr="00B81EFB" w:rsidRDefault="00BC219F" w:rsidP="00405D4A">
            <w:pPr>
              <w:rPr>
                <w:rFonts w:ascii="Arial" w:hAnsi="Arial" w:cs="Arial"/>
                <w:sz w:val="20"/>
                <w:szCs w:val="20"/>
              </w:rPr>
            </w:pPr>
            <w:r w:rsidRPr="00B81EFB">
              <w:rPr>
                <w:rFonts w:ascii="Arial" w:hAnsi="Arial" w:cs="Arial"/>
                <w:sz w:val="20"/>
                <w:szCs w:val="20"/>
              </w:rPr>
              <w:t>Glen Bay Hotel,</w:t>
            </w:r>
            <w:r>
              <w:rPr>
                <w:rFonts w:ascii="Arial" w:hAnsi="Arial" w:cs="Arial"/>
                <w:sz w:val="20"/>
                <w:szCs w:val="20"/>
              </w:rPr>
              <w:t xml:space="preserve"> </w:t>
            </w:r>
            <w:r w:rsidRPr="00B81EFB">
              <w:rPr>
                <w:rFonts w:ascii="Arial" w:hAnsi="Arial" w:cs="Arial"/>
                <w:sz w:val="20"/>
                <w:szCs w:val="20"/>
              </w:rPr>
              <w:t>Glenluce</w:t>
            </w:r>
          </w:p>
        </w:tc>
        <w:tc>
          <w:tcPr>
            <w:tcW w:w="1843" w:type="dxa"/>
          </w:tcPr>
          <w:p w14:paraId="6A870CAF" w14:textId="77777777" w:rsidR="00BC219F" w:rsidRPr="00B81EFB" w:rsidRDefault="00BC219F" w:rsidP="00405D4A">
            <w:pPr>
              <w:rPr>
                <w:rFonts w:ascii="Arial" w:hAnsi="Arial" w:cs="Arial"/>
                <w:sz w:val="20"/>
                <w:szCs w:val="20"/>
              </w:rPr>
            </w:pPr>
            <w:r w:rsidRPr="00B81EFB">
              <w:rPr>
                <w:rFonts w:ascii="Arial" w:hAnsi="Arial" w:cs="Arial"/>
                <w:sz w:val="20"/>
                <w:szCs w:val="20"/>
              </w:rPr>
              <w:t>WHEATLEY HOMES SOUTH</w:t>
            </w:r>
          </w:p>
        </w:tc>
        <w:tc>
          <w:tcPr>
            <w:tcW w:w="1559" w:type="dxa"/>
          </w:tcPr>
          <w:p w14:paraId="59FE72DC" w14:textId="77777777" w:rsidR="00BC219F" w:rsidRPr="00B81EFB" w:rsidRDefault="00BC219F" w:rsidP="00405D4A">
            <w:pPr>
              <w:rPr>
                <w:rFonts w:ascii="Arial" w:hAnsi="Arial" w:cs="Arial"/>
                <w:sz w:val="20"/>
                <w:szCs w:val="20"/>
              </w:rPr>
            </w:pPr>
            <w:r w:rsidRPr="00B81EFB">
              <w:rPr>
                <w:rFonts w:ascii="Arial" w:hAnsi="Arial" w:cs="Arial"/>
                <w:sz w:val="20"/>
                <w:szCs w:val="20"/>
              </w:rPr>
              <w:t>10</w:t>
            </w:r>
          </w:p>
        </w:tc>
        <w:tc>
          <w:tcPr>
            <w:tcW w:w="2127" w:type="dxa"/>
          </w:tcPr>
          <w:p w14:paraId="1189413C" w14:textId="77777777" w:rsidR="00BC219F" w:rsidRPr="00B81EFB" w:rsidRDefault="00BC219F" w:rsidP="00405D4A">
            <w:pPr>
              <w:rPr>
                <w:rFonts w:ascii="Arial" w:hAnsi="Arial" w:cs="Arial"/>
                <w:sz w:val="20"/>
                <w:szCs w:val="20"/>
              </w:rPr>
            </w:pPr>
            <w:r w:rsidRPr="00B81EFB">
              <w:rPr>
                <w:rFonts w:ascii="Arial" w:hAnsi="Arial" w:cs="Arial"/>
                <w:sz w:val="20"/>
                <w:szCs w:val="20"/>
              </w:rPr>
              <w:t xml:space="preserve">Mid Galloway and Wigtown </w:t>
            </w:r>
            <w:r>
              <w:rPr>
                <w:rFonts w:ascii="Arial" w:hAnsi="Arial" w:cs="Arial"/>
                <w:sz w:val="20"/>
                <w:szCs w:val="20"/>
              </w:rPr>
              <w:t>W</w:t>
            </w:r>
            <w:r w:rsidRPr="00B81EFB">
              <w:rPr>
                <w:rFonts w:ascii="Arial" w:hAnsi="Arial" w:cs="Arial"/>
                <w:sz w:val="20"/>
                <w:szCs w:val="20"/>
              </w:rPr>
              <w:t>est</w:t>
            </w:r>
          </w:p>
        </w:tc>
      </w:tr>
      <w:tr w:rsidR="00BC219F" w:rsidRPr="009A40CF" w14:paraId="6C021990" w14:textId="77777777" w:rsidTr="00405D4A">
        <w:tc>
          <w:tcPr>
            <w:tcW w:w="2830" w:type="dxa"/>
          </w:tcPr>
          <w:p w14:paraId="4344A1FF" w14:textId="77777777" w:rsidR="00BC219F" w:rsidRPr="00AC319A" w:rsidRDefault="00BC219F" w:rsidP="00405D4A">
            <w:pPr>
              <w:rPr>
                <w:rFonts w:ascii="Arial" w:hAnsi="Arial" w:cs="Arial"/>
                <w:sz w:val="20"/>
                <w:szCs w:val="20"/>
              </w:rPr>
            </w:pPr>
            <w:r w:rsidRPr="00AC319A">
              <w:rPr>
                <w:rFonts w:ascii="Arial" w:hAnsi="Arial" w:cs="Arial"/>
                <w:sz w:val="20"/>
                <w:szCs w:val="20"/>
              </w:rPr>
              <w:t>Corsbie Road, Newton Stewart</w:t>
            </w:r>
          </w:p>
        </w:tc>
        <w:tc>
          <w:tcPr>
            <w:tcW w:w="1843" w:type="dxa"/>
          </w:tcPr>
          <w:p w14:paraId="3B079D36" w14:textId="77777777" w:rsidR="00BC219F" w:rsidRPr="00AC319A" w:rsidRDefault="00BC219F" w:rsidP="00405D4A">
            <w:pPr>
              <w:rPr>
                <w:rFonts w:ascii="Arial" w:hAnsi="Arial" w:cs="Arial"/>
                <w:sz w:val="20"/>
                <w:szCs w:val="20"/>
              </w:rPr>
            </w:pPr>
            <w:r w:rsidRPr="00AC319A">
              <w:rPr>
                <w:rFonts w:ascii="Arial" w:hAnsi="Arial" w:cs="Arial"/>
                <w:sz w:val="20"/>
                <w:szCs w:val="20"/>
              </w:rPr>
              <w:t>WHEATLEY HOMES SOUTH</w:t>
            </w:r>
          </w:p>
        </w:tc>
        <w:tc>
          <w:tcPr>
            <w:tcW w:w="1559" w:type="dxa"/>
          </w:tcPr>
          <w:p w14:paraId="2E26F7D6" w14:textId="77777777" w:rsidR="00BC219F" w:rsidRPr="00AC319A" w:rsidRDefault="00BC219F" w:rsidP="00405D4A">
            <w:pPr>
              <w:rPr>
                <w:rFonts w:ascii="Arial" w:hAnsi="Arial" w:cs="Arial"/>
                <w:sz w:val="20"/>
                <w:szCs w:val="20"/>
              </w:rPr>
            </w:pPr>
            <w:r w:rsidRPr="00AC319A">
              <w:rPr>
                <w:rFonts w:ascii="Arial" w:hAnsi="Arial" w:cs="Arial"/>
                <w:sz w:val="20"/>
                <w:szCs w:val="20"/>
              </w:rPr>
              <w:t>75</w:t>
            </w:r>
          </w:p>
        </w:tc>
        <w:tc>
          <w:tcPr>
            <w:tcW w:w="2127" w:type="dxa"/>
          </w:tcPr>
          <w:p w14:paraId="27FE90B4" w14:textId="77777777" w:rsidR="00BC219F" w:rsidRPr="00AC319A" w:rsidRDefault="00BC219F" w:rsidP="00405D4A">
            <w:pPr>
              <w:rPr>
                <w:rFonts w:ascii="Arial" w:hAnsi="Arial" w:cs="Arial"/>
                <w:sz w:val="20"/>
                <w:szCs w:val="20"/>
              </w:rPr>
            </w:pPr>
            <w:r w:rsidRPr="00AC319A">
              <w:rPr>
                <w:rFonts w:ascii="Arial" w:hAnsi="Arial" w:cs="Arial"/>
                <w:sz w:val="20"/>
                <w:szCs w:val="20"/>
              </w:rPr>
              <w:t xml:space="preserve">Mid Galloway and Wigtown </w:t>
            </w:r>
            <w:r>
              <w:rPr>
                <w:rFonts w:ascii="Arial" w:hAnsi="Arial" w:cs="Arial"/>
                <w:sz w:val="20"/>
                <w:szCs w:val="20"/>
              </w:rPr>
              <w:t>W</w:t>
            </w:r>
            <w:r w:rsidRPr="00AC319A">
              <w:rPr>
                <w:rFonts w:ascii="Arial" w:hAnsi="Arial" w:cs="Arial"/>
                <w:sz w:val="20"/>
                <w:szCs w:val="20"/>
              </w:rPr>
              <w:t>est</w:t>
            </w:r>
          </w:p>
        </w:tc>
      </w:tr>
      <w:tr w:rsidR="00BC219F" w:rsidRPr="009A40CF" w14:paraId="7357C59B" w14:textId="77777777" w:rsidTr="00405D4A">
        <w:tc>
          <w:tcPr>
            <w:tcW w:w="2830" w:type="dxa"/>
          </w:tcPr>
          <w:p w14:paraId="64FC6612" w14:textId="77777777" w:rsidR="00BC219F" w:rsidRDefault="00BC219F" w:rsidP="00405D4A">
            <w:pPr>
              <w:rPr>
                <w:rFonts w:ascii="Arial" w:hAnsi="Arial" w:cs="Arial"/>
                <w:sz w:val="20"/>
                <w:szCs w:val="20"/>
              </w:rPr>
            </w:pPr>
            <w:r w:rsidRPr="00A42C00">
              <w:rPr>
                <w:rFonts w:ascii="Arial" w:hAnsi="Arial" w:cs="Arial"/>
                <w:sz w:val="20"/>
                <w:szCs w:val="20"/>
              </w:rPr>
              <w:t xml:space="preserve">Mersecroft, </w:t>
            </w:r>
          </w:p>
          <w:p w14:paraId="41E4A8C4" w14:textId="77777777" w:rsidR="00BC219F" w:rsidRPr="009A40CF" w:rsidRDefault="00BC219F" w:rsidP="00405D4A">
            <w:pPr>
              <w:rPr>
                <w:rFonts w:ascii="Arial" w:hAnsi="Arial" w:cs="Arial"/>
                <w:sz w:val="20"/>
                <w:szCs w:val="20"/>
              </w:rPr>
            </w:pPr>
            <w:r w:rsidRPr="00A42C00">
              <w:rPr>
                <w:rFonts w:ascii="Arial" w:hAnsi="Arial" w:cs="Arial"/>
                <w:sz w:val="20"/>
                <w:szCs w:val="20"/>
              </w:rPr>
              <w:t>Kirkcudbright</w:t>
            </w:r>
          </w:p>
        </w:tc>
        <w:tc>
          <w:tcPr>
            <w:tcW w:w="1843" w:type="dxa"/>
          </w:tcPr>
          <w:p w14:paraId="7C2B3414" w14:textId="56DE79B1" w:rsidR="00BC219F" w:rsidRPr="009A40CF" w:rsidRDefault="004E4FAA" w:rsidP="00405D4A">
            <w:pPr>
              <w:rPr>
                <w:rFonts w:ascii="Arial" w:hAnsi="Arial" w:cs="Arial"/>
                <w:sz w:val="20"/>
                <w:szCs w:val="20"/>
              </w:rPr>
            </w:pPr>
            <w:r w:rsidRPr="00AC319A">
              <w:rPr>
                <w:rFonts w:ascii="Arial" w:hAnsi="Arial" w:cs="Arial"/>
                <w:sz w:val="20"/>
                <w:szCs w:val="20"/>
              </w:rPr>
              <w:t>WHEATLEY HOMES SOUTH</w:t>
            </w:r>
          </w:p>
        </w:tc>
        <w:tc>
          <w:tcPr>
            <w:tcW w:w="1559" w:type="dxa"/>
          </w:tcPr>
          <w:p w14:paraId="2079CB0B" w14:textId="77777777" w:rsidR="00BC219F" w:rsidRPr="009A40CF" w:rsidRDefault="00BC219F" w:rsidP="00405D4A">
            <w:pPr>
              <w:rPr>
                <w:rFonts w:ascii="Arial" w:hAnsi="Arial" w:cs="Arial"/>
                <w:sz w:val="20"/>
                <w:szCs w:val="20"/>
              </w:rPr>
            </w:pPr>
            <w:r>
              <w:rPr>
                <w:rFonts w:ascii="Arial" w:hAnsi="Arial" w:cs="Arial"/>
                <w:sz w:val="20"/>
                <w:szCs w:val="20"/>
              </w:rPr>
              <w:t>65</w:t>
            </w:r>
          </w:p>
        </w:tc>
        <w:tc>
          <w:tcPr>
            <w:tcW w:w="2127" w:type="dxa"/>
          </w:tcPr>
          <w:p w14:paraId="7B6F2E7F" w14:textId="77777777" w:rsidR="00BC219F" w:rsidRPr="009A40CF" w:rsidRDefault="00BC219F" w:rsidP="00405D4A">
            <w:pPr>
              <w:rPr>
                <w:rFonts w:ascii="Arial" w:hAnsi="Arial" w:cs="Arial"/>
                <w:sz w:val="20"/>
                <w:szCs w:val="20"/>
              </w:rPr>
            </w:pPr>
            <w:r w:rsidRPr="009A40CF">
              <w:rPr>
                <w:rFonts w:ascii="Arial" w:hAnsi="Arial" w:cs="Arial"/>
                <w:sz w:val="20"/>
                <w:szCs w:val="20"/>
              </w:rPr>
              <w:t>Dee and Glenkens</w:t>
            </w:r>
          </w:p>
        </w:tc>
      </w:tr>
      <w:tr w:rsidR="00BC219F" w:rsidRPr="009A40CF" w14:paraId="2012E132" w14:textId="77777777" w:rsidTr="00405D4A">
        <w:tc>
          <w:tcPr>
            <w:tcW w:w="2830" w:type="dxa"/>
          </w:tcPr>
          <w:p w14:paraId="1ABBF518" w14:textId="77777777" w:rsidR="00BC219F" w:rsidRPr="009A40CF" w:rsidRDefault="00BC219F" w:rsidP="00405D4A">
            <w:pPr>
              <w:rPr>
                <w:rFonts w:ascii="Arial" w:hAnsi="Arial" w:cs="Arial"/>
                <w:sz w:val="20"/>
                <w:szCs w:val="20"/>
              </w:rPr>
            </w:pPr>
            <w:r w:rsidRPr="009A40CF">
              <w:rPr>
                <w:rFonts w:ascii="Arial" w:hAnsi="Arial" w:cs="Arial"/>
                <w:sz w:val="20"/>
                <w:szCs w:val="20"/>
              </w:rPr>
              <w:t>Springholm</w:t>
            </w:r>
          </w:p>
        </w:tc>
        <w:tc>
          <w:tcPr>
            <w:tcW w:w="1843" w:type="dxa"/>
          </w:tcPr>
          <w:p w14:paraId="37B66C11"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6C5C938D" w14:textId="77777777" w:rsidR="00BC219F" w:rsidRPr="009A40CF" w:rsidRDefault="00BC219F" w:rsidP="00405D4A">
            <w:pPr>
              <w:rPr>
                <w:rFonts w:ascii="Arial" w:hAnsi="Arial" w:cs="Arial"/>
                <w:sz w:val="20"/>
                <w:szCs w:val="20"/>
              </w:rPr>
            </w:pPr>
            <w:r w:rsidRPr="009A40CF">
              <w:rPr>
                <w:rFonts w:ascii="Arial" w:hAnsi="Arial" w:cs="Arial"/>
                <w:sz w:val="20"/>
                <w:szCs w:val="20"/>
              </w:rPr>
              <w:t>47</w:t>
            </w:r>
          </w:p>
        </w:tc>
        <w:tc>
          <w:tcPr>
            <w:tcW w:w="2127" w:type="dxa"/>
          </w:tcPr>
          <w:p w14:paraId="36957E16" w14:textId="77777777" w:rsidR="00BC219F" w:rsidRPr="009A40CF" w:rsidRDefault="00BC219F" w:rsidP="00405D4A">
            <w:pPr>
              <w:rPr>
                <w:rFonts w:ascii="Arial" w:hAnsi="Arial" w:cs="Arial"/>
                <w:sz w:val="20"/>
                <w:szCs w:val="20"/>
              </w:rPr>
            </w:pPr>
            <w:r w:rsidRPr="009A40CF">
              <w:rPr>
                <w:rFonts w:ascii="Arial" w:hAnsi="Arial" w:cs="Arial"/>
                <w:sz w:val="20"/>
                <w:szCs w:val="20"/>
              </w:rPr>
              <w:t>Castle Douglas and Crocketford</w:t>
            </w:r>
          </w:p>
        </w:tc>
      </w:tr>
      <w:tr w:rsidR="00BC219F" w:rsidRPr="009A40CF" w14:paraId="7B6755A2" w14:textId="77777777" w:rsidTr="00405D4A">
        <w:tc>
          <w:tcPr>
            <w:tcW w:w="2830" w:type="dxa"/>
          </w:tcPr>
          <w:p w14:paraId="05FC5DE6" w14:textId="77777777" w:rsidR="00BC219F" w:rsidRPr="00DD0E9E" w:rsidRDefault="00BC219F" w:rsidP="00405D4A">
            <w:pPr>
              <w:rPr>
                <w:rFonts w:ascii="Arial" w:hAnsi="Arial" w:cs="Arial"/>
                <w:sz w:val="20"/>
                <w:szCs w:val="20"/>
              </w:rPr>
            </w:pPr>
            <w:r w:rsidRPr="009A40CF">
              <w:rPr>
                <w:rFonts w:ascii="Arial" w:hAnsi="Arial" w:cs="Arial"/>
                <w:sz w:val="20"/>
                <w:szCs w:val="20"/>
              </w:rPr>
              <w:t>Port Road, Dalbeattie</w:t>
            </w:r>
          </w:p>
        </w:tc>
        <w:tc>
          <w:tcPr>
            <w:tcW w:w="1843" w:type="dxa"/>
          </w:tcPr>
          <w:p w14:paraId="3DAAF634" w14:textId="77777777" w:rsidR="00BC219F" w:rsidRPr="00DD0E9E"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62B404D3" w14:textId="77777777" w:rsidR="00BC219F" w:rsidRPr="00DD0E9E" w:rsidRDefault="00BC219F" w:rsidP="00405D4A">
            <w:pPr>
              <w:rPr>
                <w:rFonts w:ascii="Arial" w:hAnsi="Arial" w:cs="Arial"/>
                <w:sz w:val="20"/>
                <w:szCs w:val="20"/>
              </w:rPr>
            </w:pPr>
            <w:r w:rsidRPr="009A40CF">
              <w:rPr>
                <w:rFonts w:ascii="Arial" w:hAnsi="Arial" w:cs="Arial"/>
                <w:sz w:val="20"/>
                <w:szCs w:val="20"/>
              </w:rPr>
              <w:t>58</w:t>
            </w:r>
          </w:p>
        </w:tc>
        <w:tc>
          <w:tcPr>
            <w:tcW w:w="2127" w:type="dxa"/>
          </w:tcPr>
          <w:p w14:paraId="2F2A0DFC" w14:textId="77777777" w:rsidR="00BC219F" w:rsidRPr="00DD0E9E" w:rsidRDefault="00BC219F" w:rsidP="00405D4A">
            <w:pPr>
              <w:rPr>
                <w:rFonts w:ascii="Arial" w:hAnsi="Arial" w:cs="Arial"/>
                <w:sz w:val="20"/>
                <w:szCs w:val="20"/>
              </w:rPr>
            </w:pPr>
            <w:r w:rsidRPr="009A40CF">
              <w:rPr>
                <w:rFonts w:ascii="Arial" w:hAnsi="Arial" w:cs="Arial"/>
                <w:sz w:val="20"/>
                <w:szCs w:val="20"/>
              </w:rPr>
              <w:t>Abbey</w:t>
            </w:r>
          </w:p>
        </w:tc>
      </w:tr>
      <w:tr w:rsidR="00BC219F" w:rsidRPr="009A40CF" w14:paraId="05C30599" w14:textId="77777777" w:rsidTr="00405D4A">
        <w:tc>
          <w:tcPr>
            <w:tcW w:w="2830" w:type="dxa"/>
          </w:tcPr>
          <w:p w14:paraId="464D26EE" w14:textId="77777777" w:rsidR="00BC219F" w:rsidRPr="009A40CF" w:rsidRDefault="00BC219F" w:rsidP="00405D4A">
            <w:pPr>
              <w:rPr>
                <w:rFonts w:ascii="Arial" w:hAnsi="Arial" w:cs="Arial"/>
                <w:sz w:val="20"/>
                <w:szCs w:val="20"/>
              </w:rPr>
            </w:pPr>
            <w:r w:rsidRPr="009A40CF">
              <w:rPr>
                <w:rFonts w:ascii="Arial" w:hAnsi="Arial" w:cs="Arial"/>
                <w:sz w:val="20"/>
                <w:szCs w:val="20"/>
              </w:rPr>
              <w:t xml:space="preserve">College </w:t>
            </w:r>
            <w:r>
              <w:rPr>
                <w:rFonts w:ascii="Arial" w:hAnsi="Arial" w:cs="Arial"/>
                <w:sz w:val="20"/>
                <w:szCs w:val="20"/>
              </w:rPr>
              <w:t>R</w:t>
            </w:r>
            <w:r w:rsidRPr="009A40CF">
              <w:rPr>
                <w:rFonts w:ascii="Arial" w:hAnsi="Arial" w:cs="Arial"/>
                <w:sz w:val="20"/>
                <w:szCs w:val="20"/>
              </w:rPr>
              <w:t>oad</w:t>
            </w:r>
          </w:p>
        </w:tc>
        <w:tc>
          <w:tcPr>
            <w:tcW w:w="1843" w:type="dxa"/>
          </w:tcPr>
          <w:p w14:paraId="18DB54B3"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314D2182" w14:textId="77777777" w:rsidR="00BC219F" w:rsidRPr="009A40CF" w:rsidRDefault="00BC219F" w:rsidP="00405D4A">
            <w:pPr>
              <w:rPr>
                <w:rFonts w:ascii="Arial" w:hAnsi="Arial" w:cs="Arial"/>
                <w:sz w:val="20"/>
                <w:szCs w:val="20"/>
              </w:rPr>
            </w:pPr>
            <w:r w:rsidRPr="009A40CF">
              <w:rPr>
                <w:rFonts w:ascii="Arial" w:hAnsi="Arial" w:cs="Arial"/>
                <w:sz w:val="20"/>
                <w:szCs w:val="20"/>
              </w:rPr>
              <w:t>15</w:t>
            </w:r>
          </w:p>
        </w:tc>
        <w:tc>
          <w:tcPr>
            <w:tcW w:w="2127" w:type="dxa"/>
          </w:tcPr>
          <w:p w14:paraId="770B40D4" w14:textId="77777777" w:rsidR="00BC219F" w:rsidRPr="009A40CF" w:rsidRDefault="00BC219F" w:rsidP="00405D4A">
            <w:pPr>
              <w:rPr>
                <w:rFonts w:ascii="Arial" w:hAnsi="Arial" w:cs="Arial"/>
                <w:sz w:val="20"/>
                <w:szCs w:val="20"/>
              </w:rPr>
            </w:pPr>
            <w:r w:rsidRPr="009A40CF">
              <w:rPr>
                <w:rFonts w:ascii="Arial" w:hAnsi="Arial" w:cs="Arial"/>
                <w:sz w:val="20"/>
                <w:szCs w:val="20"/>
              </w:rPr>
              <w:t>North West</w:t>
            </w:r>
            <w:r>
              <w:rPr>
                <w:rFonts w:ascii="Arial" w:hAnsi="Arial" w:cs="Arial"/>
                <w:sz w:val="20"/>
                <w:szCs w:val="20"/>
              </w:rPr>
              <w:t xml:space="preserve">, Dumfries </w:t>
            </w:r>
          </w:p>
        </w:tc>
      </w:tr>
      <w:tr w:rsidR="00BC219F" w:rsidRPr="009A40CF" w14:paraId="18CF1841" w14:textId="77777777" w:rsidTr="00405D4A">
        <w:tc>
          <w:tcPr>
            <w:tcW w:w="2830" w:type="dxa"/>
          </w:tcPr>
          <w:p w14:paraId="25BA665F" w14:textId="77777777" w:rsidR="00BC219F" w:rsidRPr="009A40CF" w:rsidRDefault="00BC219F" w:rsidP="00405D4A">
            <w:pPr>
              <w:rPr>
                <w:rFonts w:ascii="Arial" w:hAnsi="Arial" w:cs="Arial"/>
                <w:sz w:val="20"/>
                <w:szCs w:val="20"/>
              </w:rPr>
            </w:pPr>
            <w:r w:rsidRPr="00A42C00">
              <w:rPr>
                <w:rFonts w:ascii="Arial" w:hAnsi="Arial" w:cs="Arial"/>
                <w:sz w:val="20"/>
                <w:szCs w:val="20"/>
              </w:rPr>
              <w:t>Haley’s Yard, Dumfries</w:t>
            </w:r>
          </w:p>
        </w:tc>
        <w:tc>
          <w:tcPr>
            <w:tcW w:w="1843" w:type="dxa"/>
          </w:tcPr>
          <w:p w14:paraId="7AF60F4B" w14:textId="77777777" w:rsidR="00BC219F" w:rsidRPr="009A40CF" w:rsidRDefault="00BC219F" w:rsidP="00405D4A">
            <w:pPr>
              <w:rPr>
                <w:rFonts w:ascii="Arial" w:hAnsi="Arial" w:cs="Arial"/>
                <w:sz w:val="20"/>
                <w:szCs w:val="20"/>
              </w:rPr>
            </w:pPr>
            <w:r w:rsidRPr="009A40CF">
              <w:rPr>
                <w:rFonts w:ascii="Arial" w:hAnsi="Arial" w:cs="Arial"/>
                <w:sz w:val="20"/>
                <w:szCs w:val="20"/>
              </w:rPr>
              <w:t>L</w:t>
            </w:r>
            <w:r>
              <w:rPr>
                <w:rFonts w:ascii="Arial" w:hAnsi="Arial" w:cs="Arial"/>
                <w:sz w:val="20"/>
                <w:szCs w:val="20"/>
              </w:rPr>
              <w:t>OREBURN HA</w:t>
            </w:r>
          </w:p>
        </w:tc>
        <w:tc>
          <w:tcPr>
            <w:tcW w:w="1559" w:type="dxa"/>
          </w:tcPr>
          <w:p w14:paraId="4CB5A6B5" w14:textId="77777777" w:rsidR="00BC219F" w:rsidRPr="009A40CF" w:rsidRDefault="00BC219F" w:rsidP="00405D4A">
            <w:pPr>
              <w:rPr>
                <w:rFonts w:ascii="Arial" w:hAnsi="Arial" w:cs="Arial"/>
                <w:sz w:val="20"/>
                <w:szCs w:val="20"/>
              </w:rPr>
            </w:pPr>
            <w:r>
              <w:rPr>
                <w:rFonts w:ascii="Arial" w:hAnsi="Arial" w:cs="Arial"/>
                <w:sz w:val="20"/>
                <w:szCs w:val="20"/>
              </w:rPr>
              <w:t>25</w:t>
            </w:r>
          </w:p>
        </w:tc>
        <w:tc>
          <w:tcPr>
            <w:tcW w:w="2127" w:type="dxa"/>
          </w:tcPr>
          <w:p w14:paraId="6FC94E55" w14:textId="77777777" w:rsidR="00BC219F" w:rsidRPr="009A40CF" w:rsidRDefault="00BC219F" w:rsidP="00405D4A">
            <w:pPr>
              <w:rPr>
                <w:rFonts w:ascii="Arial" w:hAnsi="Arial" w:cs="Arial"/>
                <w:sz w:val="20"/>
                <w:szCs w:val="20"/>
              </w:rPr>
            </w:pPr>
            <w:r w:rsidRPr="009A40CF">
              <w:rPr>
                <w:rFonts w:ascii="Arial" w:hAnsi="Arial" w:cs="Arial"/>
                <w:sz w:val="20"/>
                <w:szCs w:val="20"/>
              </w:rPr>
              <w:t>North West</w:t>
            </w:r>
            <w:r>
              <w:rPr>
                <w:rFonts w:ascii="Arial" w:hAnsi="Arial" w:cs="Arial"/>
                <w:sz w:val="20"/>
                <w:szCs w:val="20"/>
              </w:rPr>
              <w:t>, Dumfries</w:t>
            </w:r>
          </w:p>
        </w:tc>
      </w:tr>
      <w:tr w:rsidR="00BC219F" w:rsidRPr="009A40CF" w14:paraId="37EA13FE" w14:textId="77777777" w:rsidTr="00405D4A">
        <w:tc>
          <w:tcPr>
            <w:tcW w:w="2830" w:type="dxa"/>
          </w:tcPr>
          <w:p w14:paraId="5BE23560" w14:textId="77777777" w:rsidR="00BC219F" w:rsidRPr="00A42C00" w:rsidRDefault="00BC219F" w:rsidP="00405D4A">
            <w:pPr>
              <w:rPr>
                <w:rFonts w:ascii="Arial" w:hAnsi="Arial" w:cs="Arial"/>
                <w:sz w:val="20"/>
                <w:szCs w:val="20"/>
              </w:rPr>
            </w:pPr>
            <w:r w:rsidRPr="009A40CF">
              <w:rPr>
                <w:rFonts w:ascii="Arial" w:hAnsi="Arial" w:cs="Arial"/>
                <w:sz w:val="20"/>
                <w:szCs w:val="20"/>
              </w:rPr>
              <w:t>Station Road, Maxweltown</w:t>
            </w:r>
          </w:p>
        </w:tc>
        <w:tc>
          <w:tcPr>
            <w:tcW w:w="1843" w:type="dxa"/>
          </w:tcPr>
          <w:p w14:paraId="102693D2" w14:textId="77777777" w:rsidR="00BC219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3301A101" w14:textId="77777777" w:rsidR="00BC219F" w:rsidRPr="009A40CF" w:rsidRDefault="00BC219F" w:rsidP="00405D4A">
            <w:pPr>
              <w:rPr>
                <w:rFonts w:ascii="Arial" w:hAnsi="Arial" w:cs="Arial"/>
                <w:sz w:val="20"/>
                <w:szCs w:val="20"/>
              </w:rPr>
            </w:pPr>
            <w:r w:rsidRPr="009A40CF">
              <w:rPr>
                <w:rFonts w:ascii="Arial" w:hAnsi="Arial" w:cs="Arial"/>
                <w:sz w:val="20"/>
                <w:szCs w:val="20"/>
              </w:rPr>
              <w:t>29</w:t>
            </w:r>
          </w:p>
        </w:tc>
        <w:tc>
          <w:tcPr>
            <w:tcW w:w="2127" w:type="dxa"/>
          </w:tcPr>
          <w:p w14:paraId="608A624D" w14:textId="77777777" w:rsidR="00BC219F" w:rsidRPr="009A40CF" w:rsidRDefault="00BC219F" w:rsidP="00405D4A">
            <w:pPr>
              <w:rPr>
                <w:rFonts w:ascii="Arial" w:hAnsi="Arial" w:cs="Arial"/>
                <w:sz w:val="20"/>
                <w:szCs w:val="20"/>
              </w:rPr>
            </w:pPr>
            <w:r w:rsidRPr="009A40CF">
              <w:rPr>
                <w:rFonts w:ascii="Arial" w:hAnsi="Arial" w:cs="Arial"/>
                <w:sz w:val="20"/>
                <w:szCs w:val="20"/>
              </w:rPr>
              <w:t>North West</w:t>
            </w:r>
            <w:r>
              <w:rPr>
                <w:rFonts w:ascii="Arial" w:hAnsi="Arial" w:cs="Arial"/>
                <w:sz w:val="20"/>
                <w:szCs w:val="20"/>
              </w:rPr>
              <w:t>, Dumfries</w:t>
            </w:r>
          </w:p>
        </w:tc>
      </w:tr>
      <w:tr w:rsidR="00BC219F" w:rsidRPr="009A40CF" w14:paraId="2CF6DF26" w14:textId="77777777" w:rsidTr="00405D4A">
        <w:tc>
          <w:tcPr>
            <w:tcW w:w="2830" w:type="dxa"/>
          </w:tcPr>
          <w:p w14:paraId="2A0DBFF5" w14:textId="77777777" w:rsidR="00BC219F" w:rsidRPr="009A40CF" w:rsidRDefault="00BC219F" w:rsidP="00405D4A">
            <w:pPr>
              <w:rPr>
                <w:rFonts w:ascii="Arial" w:hAnsi="Arial" w:cs="Arial"/>
                <w:sz w:val="20"/>
                <w:szCs w:val="20"/>
              </w:rPr>
            </w:pPr>
            <w:r w:rsidRPr="009A40CF">
              <w:rPr>
                <w:rFonts w:ascii="Arial" w:hAnsi="Arial" w:cs="Arial"/>
                <w:sz w:val="20"/>
                <w:szCs w:val="20"/>
              </w:rPr>
              <w:t xml:space="preserve">Benedictine Convent, Dumfries </w:t>
            </w:r>
          </w:p>
          <w:p w14:paraId="6C89D4D2" w14:textId="77777777" w:rsidR="00BC219F" w:rsidRPr="009A40CF" w:rsidRDefault="00BC219F" w:rsidP="00405D4A">
            <w:pPr>
              <w:rPr>
                <w:rFonts w:ascii="Arial" w:hAnsi="Arial" w:cs="Arial"/>
                <w:sz w:val="20"/>
                <w:szCs w:val="20"/>
              </w:rPr>
            </w:pPr>
          </w:p>
        </w:tc>
        <w:tc>
          <w:tcPr>
            <w:tcW w:w="1843" w:type="dxa"/>
          </w:tcPr>
          <w:p w14:paraId="7EB66CAE" w14:textId="77777777" w:rsidR="00BC219F" w:rsidRPr="009A40C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37743ABC" w14:textId="77777777" w:rsidR="00BC219F" w:rsidRPr="009A40CF" w:rsidRDefault="00BC219F" w:rsidP="00405D4A">
            <w:pPr>
              <w:rPr>
                <w:rFonts w:ascii="Arial" w:hAnsi="Arial" w:cs="Arial"/>
                <w:sz w:val="20"/>
                <w:szCs w:val="20"/>
              </w:rPr>
            </w:pPr>
            <w:r w:rsidRPr="009A40CF">
              <w:rPr>
                <w:rFonts w:ascii="Arial" w:hAnsi="Arial" w:cs="Arial"/>
                <w:sz w:val="20"/>
                <w:szCs w:val="20"/>
              </w:rPr>
              <w:t>62</w:t>
            </w:r>
          </w:p>
        </w:tc>
        <w:tc>
          <w:tcPr>
            <w:tcW w:w="2127" w:type="dxa"/>
          </w:tcPr>
          <w:p w14:paraId="00FE0AF4" w14:textId="77777777" w:rsidR="00BC219F" w:rsidRPr="009A40CF" w:rsidRDefault="00BC219F" w:rsidP="00405D4A">
            <w:pPr>
              <w:rPr>
                <w:rFonts w:ascii="Arial" w:hAnsi="Arial" w:cs="Arial"/>
                <w:sz w:val="20"/>
                <w:szCs w:val="20"/>
              </w:rPr>
            </w:pPr>
            <w:r w:rsidRPr="009A40CF">
              <w:rPr>
                <w:rFonts w:ascii="Arial" w:hAnsi="Arial" w:cs="Arial"/>
                <w:sz w:val="20"/>
                <w:szCs w:val="20"/>
              </w:rPr>
              <w:t>North West</w:t>
            </w:r>
            <w:r>
              <w:rPr>
                <w:rFonts w:ascii="Arial" w:hAnsi="Arial" w:cs="Arial"/>
                <w:sz w:val="20"/>
                <w:szCs w:val="20"/>
              </w:rPr>
              <w:t>, Dumfries</w:t>
            </w:r>
          </w:p>
        </w:tc>
      </w:tr>
      <w:tr w:rsidR="00BC219F" w:rsidRPr="009A40CF" w14:paraId="426CCFA4" w14:textId="77777777" w:rsidTr="00405D4A">
        <w:tc>
          <w:tcPr>
            <w:tcW w:w="2830" w:type="dxa"/>
          </w:tcPr>
          <w:p w14:paraId="15DB8A9A" w14:textId="77777777" w:rsidR="00BC219F" w:rsidRPr="009A40CF" w:rsidRDefault="00BC219F" w:rsidP="00405D4A">
            <w:pPr>
              <w:rPr>
                <w:rFonts w:ascii="Arial" w:hAnsi="Arial" w:cs="Arial"/>
                <w:sz w:val="20"/>
                <w:szCs w:val="20"/>
              </w:rPr>
            </w:pPr>
            <w:r w:rsidRPr="009A40CF">
              <w:rPr>
                <w:rFonts w:ascii="Arial" w:hAnsi="Arial" w:cs="Arial"/>
                <w:sz w:val="20"/>
                <w:szCs w:val="20"/>
              </w:rPr>
              <w:t>Queens Rd, Sanquhar</w:t>
            </w:r>
          </w:p>
        </w:tc>
        <w:tc>
          <w:tcPr>
            <w:tcW w:w="1843" w:type="dxa"/>
          </w:tcPr>
          <w:p w14:paraId="2260F41A"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7C814379" w14:textId="6AC5E1B0" w:rsidR="00BC219F" w:rsidRPr="009A40CF" w:rsidRDefault="004E4FAA" w:rsidP="00405D4A">
            <w:pPr>
              <w:rPr>
                <w:rFonts w:ascii="Arial" w:hAnsi="Arial" w:cs="Arial"/>
                <w:sz w:val="20"/>
                <w:szCs w:val="20"/>
              </w:rPr>
            </w:pPr>
            <w:r>
              <w:rPr>
                <w:rFonts w:ascii="Arial" w:hAnsi="Arial" w:cs="Arial"/>
                <w:sz w:val="20"/>
                <w:szCs w:val="20"/>
              </w:rPr>
              <w:t>59</w:t>
            </w:r>
          </w:p>
        </w:tc>
        <w:tc>
          <w:tcPr>
            <w:tcW w:w="2127" w:type="dxa"/>
          </w:tcPr>
          <w:p w14:paraId="06068018" w14:textId="77777777" w:rsidR="00BC219F" w:rsidRPr="009A40CF" w:rsidRDefault="00BC219F" w:rsidP="00405D4A">
            <w:pPr>
              <w:rPr>
                <w:rFonts w:ascii="Arial" w:hAnsi="Arial" w:cs="Arial"/>
                <w:sz w:val="20"/>
                <w:szCs w:val="20"/>
              </w:rPr>
            </w:pPr>
            <w:r w:rsidRPr="009A40CF">
              <w:rPr>
                <w:rFonts w:ascii="Arial" w:hAnsi="Arial" w:cs="Arial"/>
                <w:color w:val="111111"/>
                <w:sz w:val="20"/>
                <w:szCs w:val="20"/>
                <w:shd w:val="clear" w:color="auto" w:fill="FFFFFF"/>
              </w:rPr>
              <w:t xml:space="preserve">Mid and Upper Nithsdale </w:t>
            </w:r>
          </w:p>
        </w:tc>
      </w:tr>
      <w:tr w:rsidR="00BC219F" w:rsidRPr="009A40CF" w14:paraId="406B7CBB" w14:textId="77777777" w:rsidTr="00405D4A">
        <w:tc>
          <w:tcPr>
            <w:tcW w:w="2830" w:type="dxa"/>
          </w:tcPr>
          <w:p w14:paraId="6366A5E3" w14:textId="77777777" w:rsidR="00BC219F" w:rsidRPr="009A40CF" w:rsidRDefault="00BC219F" w:rsidP="00405D4A">
            <w:pPr>
              <w:rPr>
                <w:rFonts w:ascii="Arial" w:hAnsi="Arial" w:cs="Arial"/>
                <w:sz w:val="20"/>
                <w:szCs w:val="20"/>
              </w:rPr>
            </w:pPr>
            <w:r w:rsidRPr="009A40CF">
              <w:rPr>
                <w:rFonts w:ascii="Arial" w:hAnsi="Arial" w:cs="Arial"/>
                <w:sz w:val="20"/>
                <w:szCs w:val="20"/>
              </w:rPr>
              <w:t>Queensberry Brae, Thornhill</w:t>
            </w:r>
          </w:p>
        </w:tc>
        <w:tc>
          <w:tcPr>
            <w:tcW w:w="1843" w:type="dxa"/>
          </w:tcPr>
          <w:p w14:paraId="73F6D119"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5EC0B1E7" w14:textId="77777777" w:rsidR="00BC219F" w:rsidRPr="009A40CF" w:rsidRDefault="00BC219F" w:rsidP="00405D4A">
            <w:pPr>
              <w:rPr>
                <w:rFonts w:ascii="Arial" w:hAnsi="Arial" w:cs="Arial"/>
                <w:sz w:val="20"/>
                <w:szCs w:val="20"/>
              </w:rPr>
            </w:pPr>
            <w:r w:rsidRPr="009A40CF">
              <w:rPr>
                <w:rFonts w:ascii="Arial" w:hAnsi="Arial" w:cs="Arial"/>
                <w:sz w:val="20"/>
                <w:szCs w:val="20"/>
              </w:rPr>
              <w:t>112</w:t>
            </w:r>
          </w:p>
        </w:tc>
        <w:tc>
          <w:tcPr>
            <w:tcW w:w="2127" w:type="dxa"/>
          </w:tcPr>
          <w:p w14:paraId="2175D4A5" w14:textId="77777777" w:rsidR="00BC219F" w:rsidRPr="009A40CF" w:rsidRDefault="00BC219F" w:rsidP="00405D4A">
            <w:pPr>
              <w:spacing w:after="160" w:line="259" w:lineRule="auto"/>
              <w:rPr>
                <w:rFonts w:ascii="Arial" w:hAnsi="Arial" w:cs="Arial"/>
                <w:sz w:val="20"/>
                <w:szCs w:val="20"/>
              </w:rPr>
            </w:pPr>
            <w:r w:rsidRPr="009A40CF">
              <w:rPr>
                <w:rFonts w:ascii="Arial" w:hAnsi="Arial" w:cs="Arial"/>
                <w:sz w:val="20"/>
                <w:szCs w:val="20"/>
              </w:rPr>
              <w:t>Mid and upper Nithsdale</w:t>
            </w:r>
          </w:p>
        </w:tc>
      </w:tr>
      <w:tr w:rsidR="00BC219F" w:rsidRPr="009A40CF" w14:paraId="5E2CDFE1" w14:textId="77777777" w:rsidTr="00405D4A">
        <w:tc>
          <w:tcPr>
            <w:tcW w:w="2830" w:type="dxa"/>
          </w:tcPr>
          <w:p w14:paraId="769CF403" w14:textId="77777777" w:rsidR="00BC219F" w:rsidRPr="009A40CF" w:rsidRDefault="00BC219F" w:rsidP="00405D4A">
            <w:pPr>
              <w:rPr>
                <w:rFonts w:ascii="Arial" w:hAnsi="Arial" w:cs="Arial"/>
                <w:sz w:val="20"/>
                <w:szCs w:val="20"/>
              </w:rPr>
            </w:pPr>
            <w:r w:rsidRPr="009A40CF">
              <w:rPr>
                <w:rFonts w:ascii="Arial" w:hAnsi="Arial" w:cs="Arial"/>
                <w:sz w:val="20"/>
                <w:szCs w:val="20"/>
              </w:rPr>
              <w:t>Singleton Park, Parkgate</w:t>
            </w:r>
          </w:p>
        </w:tc>
        <w:tc>
          <w:tcPr>
            <w:tcW w:w="1843" w:type="dxa"/>
          </w:tcPr>
          <w:p w14:paraId="7E4A0E5F" w14:textId="77777777" w:rsidR="00BC219F" w:rsidRPr="009A40C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7A16594E" w14:textId="77777777" w:rsidR="00BC219F" w:rsidRPr="009A40CF" w:rsidRDefault="00BC219F" w:rsidP="00405D4A">
            <w:pPr>
              <w:rPr>
                <w:rFonts w:ascii="Arial" w:hAnsi="Arial" w:cs="Arial"/>
                <w:sz w:val="20"/>
                <w:szCs w:val="20"/>
              </w:rPr>
            </w:pPr>
            <w:r w:rsidRPr="009A40CF">
              <w:rPr>
                <w:rFonts w:ascii="Arial" w:hAnsi="Arial" w:cs="Arial"/>
                <w:sz w:val="20"/>
                <w:szCs w:val="20"/>
              </w:rPr>
              <w:t>8</w:t>
            </w:r>
          </w:p>
        </w:tc>
        <w:tc>
          <w:tcPr>
            <w:tcW w:w="2127" w:type="dxa"/>
          </w:tcPr>
          <w:p w14:paraId="466CFCD9" w14:textId="77777777" w:rsidR="00BC219F" w:rsidRPr="009A40CF" w:rsidRDefault="00BC219F" w:rsidP="00405D4A">
            <w:pPr>
              <w:rPr>
                <w:rFonts w:ascii="Arial" w:hAnsi="Arial" w:cs="Arial"/>
                <w:color w:val="111111"/>
                <w:sz w:val="20"/>
                <w:szCs w:val="20"/>
                <w:shd w:val="clear" w:color="auto" w:fill="FFFFFF"/>
              </w:rPr>
            </w:pPr>
            <w:r w:rsidRPr="009A40CF">
              <w:rPr>
                <w:rFonts w:ascii="Arial" w:hAnsi="Arial" w:cs="Arial"/>
                <w:sz w:val="20"/>
                <w:szCs w:val="20"/>
              </w:rPr>
              <w:t xml:space="preserve">Lochar </w:t>
            </w:r>
          </w:p>
        </w:tc>
      </w:tr>
      <w:tr w:rsidR="00BC219F" w:rsidRPr="009A40CF" w14:paraId="2EB70BD4" w14:textId="77777777" w:rsidTr="00405D4A">
        <w:tc>
          <w:tcPr>
            <w:tcW w:w="2830" w:type="dxa"/>
          </w:tcPr>
          <w:p w14:paraId="1FDDED01" w14:textId="77777777" w:rsidR="00BC219F" w:rsidRPr="009A40CF" w:rsidRDefault="00BC219F" w:rsidP="00405D4A">
            <w:pPr>
              <w:rPr>
                <w:rFonts w:ascii="Arial" w:hAnsi="Arial" w:cs="Arial"/>
                <w:sz w:val="20"/>
                <w:szCs w:val="20"/>
              </w:rPr>
            </w:pPr>
            <w:r w:rsidRPr="00FE1793">
              <w:rPr>
                <w:rFonts w:ascii="Arial" w:hAnsi="Arial" w:cs="Arial"/>
                <w:sz w:val="20"/>
                <w:szCs w:val="20"/>
              </w:rPr>
              <w:t>Main Road, Collin</w:t>
            </w:r>
          </w:p>
        </w:tc>
        <w:tc>
          <w:tcPr>
            <w:tcW w:w="1843" w:type="dxa"/>
          </w:tcPr>
          <w:p w14:paraId="1FDA141C" w14:textId="77777777" w:rsidR="00BC219F" w:rsidRPr="009A40CF" w:rsidRDefault="00BC219F" w:rsidP="00405D4A">
            <w:pPr>
              <w:rPr>
                <w:rFonts w:ascii="Arial" w:hAnsi="Arial" w:cs="Arial"/>
                <w:sz w:val="20"/>
                <w:szCs w:val="20"/>
              </w:rPr>
            </w:pPr>
            <w:r w:rsidRPr="00FE1793">
              <w:rPr>
                <w:rFonts w:ascii="Arial" w:hAnsi="Arial" w:cs="Arial"/>
                <w:sz w:val="20"/>
                <w:szCs w:val="20"/>
              </w:rPr>
              <w:t>CUNNINGHAME HA</w:t>
            </w:r>
          </w:p>
        </w:tc>
        <w:tc>
          <w:tcPr>
            <w:tcW w:w="1559" w:type="dxa"/>
          </w:tcPr>
          <w:p w14:paraId="0C423A5C" w14:textId="77777777" w:rsidR="00BC219F" w:rsidRPr="009A40CF" w:rsidRDefault="00BC219F" w:rsidP="00405D4A">
            <w:pPr>
              <w:rPr>
                <w:rFonts w:ascii="Arial" w:hAnsi="Arial" w:cs="Arial"/>
                <w:sz w:val="20"/>
                <w:szCs w:val="20"/>
              </w:rPr>
            </w:pPr>
            <w:r w:rsidRPr="00FE1793">
              <w:rPr>
                <w:rFonts w:ascii="Arial" w:hAnsi="Arial" w:cs="Arial"/>
                <w:sz w:val="20"/>
                <w:szCs w:val="20"/>
              </w:rPr>
              <w:t>14</w:t>
            </w:r>
          </w:p>
        </w:tc>
        <w:tc>
          <w:tcPr>
            <w:tcW w:w="2127" w:type="dxa"/>
          </w:tcPr>
          <w:p w14:paraId="63C59A23" w14:textId="77777777" w:rsidR="00BC219F" w:rsidRPr="009A40CF" w:rsidRDefault="00BC219F" w:rsidP="00405D4A">
            <w:pPr>
              <w:rPr>
                <w:rFonts w:ascii="Arial" w:hAnsi="Arial" w:cs="Arial"/>
                <w:sz w:val="20"/>
                <w:szCs w:val="20"/>
              </w:rPr>
            </w:pPr>
            <w:r w:rsidRPr="00FE1793">
              <w:rPr>
                <w:rFonts w:ascii="Arial" w:hAnsi="Arial" w:cs="Arial"/>
                <w:sz w:val="20"/>
                <w:szCs w:val="20"/>
              </w:rPr>
              <w:t xml:space="preserve">Lochar </w:t>
            </w:r>
          </w:p>
        </w:tc>
      </w:tr>
      <w:tr w:rsidR="00BC219F" w:rsidRPr="009A40CF" w14:paraId="11DF73E1" w14:textId="77777777" w:rsidTr="00405D4A">
        <w:tc>
          <w:tcPr>
            <w:tcW w:w="2830" w:type="dxa"/>
          </w:tcPr>
          <w:p w14:paraId="3F4D990F" w14:textId="77777777" w:rsidR="00BC219F" w:rsidRPr="00FE1793" w:rsidRDefault="00BC219F" w:rsidP="00405D4A">
            <w:pPr>
              <w:rPr>
                <w:rFonts w:ascii="Arial" w:hAnsi="Arial" w:cs="Arial"/>
                <w:sz w:val="20"/>
                <w:szCs w:val="20"/>
              </w:rPr>
            </w:pPr>
            <w:r w:rsidRPr="009A40CF">
              <w:rPr>
                <w:rFonts w:ascii="Arial" w:hAnsi="Arial" w:cs="Arial"/>
                <w:sz w:val="20"/>
                <w:szCs w:val="20"/>
              </w:rPr>
              <w:t>Curries Yard, Heathhall</w:t>
            </w:r>
          </w:p>
        </w:tc>
        <w:tc>
          <w:tcPr>
            <w:tcW w:w="1843" w:type="dxa"/>
          </w:tcPr>
          <w:p w14:paraId="1EF5B482" w14:textId="77777777" w:rsidR="00BC219F" w:rsidRPr="00FE1793"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531AB3D2" w14:textId="77777777" w:rsidR="00BC219F" w:rsidRPr="00FE1793" w:rsidRDefault="00BC219F" w:rsidP="00405D4A">
            <w:pPr>
              <w:rPr>
                <w:rFonts w:ascii="Arial" w:hAnsi="Arial" w:cs="Arial"/>
                <w:sz w:val="20"/>
                <w:szCs w:val="20"/>
              </w:rPr>
            </w:pPr>
            <w:r w:rsidRPr="009A40CF">
              <w:rPr>
                <w:rFonts w:ascii="Arial" w:hAnsi="Arial" w:cs="Arial"/>
                <w:sz w:val="20"/>
                <w:szCs w:val="20"/>
              </w:rPr>
              <w:t>89</w:t>
            </w:r>
          </w:p>
        </w:tc>
        <w:tc>
          <w:tcPr>
            <w:tcW w:w="2127" w:type="dxa"/>
          </w:tcPr>
          <w:p w14:paraId="42715BE7" w14:textId="77777777" w:rsidR="00BC219F" w:rsidRPr="00FE1793" w:rsidRDefault="00BC219F" w:rsidP="00405D4A">
            <w:pPr>
              <w:rPr>
                <w:rFonts w:ascii="Arial" w:hAnsi="Arial" w:cs="Arial"/>
                <w:sz w:val="20"/>
                <w:szCs w:val="20"/>
              </w:rPr>
            </w:pPr>
            <w:r w:rsidRPr="009A40CF">
              <w:rPr>
                <w:rFonts w:ascii="Arial" w:hAnsi="Arial" w:cs="Arial"/>
                <w:sz w:val="20"/>
                <w:szCs w:val="20"/>
              </w:rPr>
              <w:t xml:space="preserve">Lochar </w:t>
            </w:r>
          </w:p>
        </w:tc>
      </w:tr>
      <w:tr w:rsidR="00BC219F" w:rsidRPr="009A40CF" w14:paraId="78E018DB" w14:textId="77777777" w:rsidTr="00405D4A">
        <w:tc>
          <w:tcPr>
            <w:tcW w:w="2830" w:type="dxa"/>
          </w:tcPr>
          <w:p w14:paraId="7A81AA44" w14:textId="77777777" w:rsidR="00BC219F" w:rsidRPr="009A40CF" w:rsidRDefault="00BC219F" w:rsidP="00405D4A">
            <w:pPr>
              <w:rPr>
                <w:rFonts w:ascii="Arial" w:hAnsi="Arial" w:cs="Arial"/>
                <w:sz w:val="20"/>
                <w:szCs w:val="20"/>
              </w:rPr>
            </w:pPr>
            <w:r w:rsidRPr="009A40CF">
              <w:rPr>
                <w:rFonts w:ascii="Arial" w:hAnsi="Arial" w:cs="Arial"/>
                <w:sz w:val="20"/>
                <w:szCs w:val="20"/>
              </w:rPr>
              <w:t>Catherinefield Farm, Heathhall</w:t>
            </w:r>
          </w:p>
        </w:tc>
        <w:tc>
          <w:tcPr>
            <w:tcW w:w="1843" w:type="dxa"/>
          </w:tcPr>
          <w:p w14:paraId="5B6DE0B2"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2151FF62" w14:textId="671CEFB3" w:rsidR="00BC219F" w:rsidRPr="009A40CF" w:rsidRDefault="00BC219F" w:rsidP="00405D4A">
            <w:pPr>
              <w:rPr>
                <w:rFonts w:ascii="Arial" w:hAnsi="Arial" w:cs="Arial"/>
                <w:sz w:val="20"/>
                <w:szCs w:val="20"/>
              </w:rPr>
            </w:pPr>
            <w:r w:rsidRPr="009A40CF">
              <w:rPr>
                <w:rFonts w:ascii="Arial" w:hAnsi="Arial" w:cs="Arial"/>
                <w:sz w:val="20"/>
                <w:szCs w:val="20"/>
              </w:rPr>
              <w:t>30</w:t>
            </w:r>
            <w:r w:rsidR="00514EAE">
              <w:rPr>
                <w:rFonts w:ascii="Arial" w:hAnsi="Arial" w:cs="Arial"/>
                <w:sz w:val="20"/>
                <w:szCs w:val="20"/>
              </w:rPr>
              <w:t>0</w:t>
            </w:r>
          </w:p>
        </w:tc>
        <w:tc>
          <w:tcPr>
            <w:tcW w:w="2127" w:type="dxa"/>
          </w:tcPr>
          <w:p w14:paraId="61BF0999" w14:textId="77777777" w:rsidR="00BC219F" w:rsidRPr="009A40CF" w:rsidRDefault="00BC219F" w:rsidP="00405D4A">
            <w:pPr>
              <w:rPr>
                <w:rFonts w:ascii="Arial" w:hAnsi="Arial" w:cs="Arial"/>
                <w:sz w:val="20"/>
                <w:szCs w:val="20"/>
              </w:rPr>
            </w:pPr>
            <w:r w:rsidRPr="009A40CF">
              <w:rPr>
                <w:rFonts w:ascii="Arial" w:hAnsi="Arial" w:cs="Arial"/>
                <w:sz w:val="20"/>
                <w:szCs w:val="20"/>
              </w:rPr>
              <w:t xml:space="preserve">Lochar </w:t>
            </w:r>
          </w:p>
        </w:tc>
      </w:tr>
      <w:tr w:rsidR="00BC219F" w:rsidRPr="009A40CF" w14:paraId="1D9E2776" w14:textId="77777777" w:rsidTr="00405D4A">
        <w:tc>
          <w:tcPr>
            <w:tcW w:w="2830" w:type="dxa"/>
          </w:tcPr>
          <w:p w14:paraId="48268770" w14:textId="77777777" w:rsidR="00BC219F" w:rsidRPr="009A40CF" w:rsidRDefault="00BC219F" w:rsidP="00405D4A">
            <w:pPr>
              <w:rPr>
                <w:rFonts w:ascii="Arial" w:hAnsi="Arial" w:cs="Arial"/>
                <w:sz w:val="20"/>
                <w:szCs w:val="20"/>
              </w:rPr>
            </w:pPr>
            <w:r w:rsidRPr="009A40CF">
              <w:rPr>
                <w:rFonts w:ascii="Arial" w:hAnsi="Arial" w:cs="Arial"/>
                <w:sz w:val="20"/>
                <w:szCs w:val="20"/>
              </w:rPr>
              <w:t>Brooms / Annan Road, Dumfries</w:t>
            </w:r>
          </w:p>
        </w:tc>
        <w:tc>
          <w:tcPr>
            <w:tcW w:w="1843" w:type="dxa"/>
          </w:tcPr>
          <w:p w14:paraId="0926B386" w14:textId="77777777" w:rsidR="00BC219F" w:rsidRPr="009A40CF" w:rsidRDefault="00BC219F" w:rsidP="00405D4A">
            <w:pPr>
              <w:rPr>
                <w:rFonts w:ascii="Arial" w:hAnsi="Arial" w:cs="Arial"/>
                <w:sz w:val="20"/>
                <w:szCs w:val="20"/>
              </w:rPr>
            </w:pPr>
            <w:r w:rsidRPr="009A40CF">
              <w:rPr>
                <w:rFonts w:ascii="Arial" w:hAnsi="Arial" w:cs="Arial"/>
                <w:sz w:val="20"/>
                <w:szCs w:val="20"/>
              </w:rPr>
              <w:t>L</w:t>
            </w:r>
            <w:r>
              <w:rPr>
                <w:rFonts w:ascii="Arial" w:hAnsi="Arial" w:cs="Arial"/>
                <w:sz w:val="20"/>
                <w:szCs w:val="20"/>
              </w:rPr>
              <w:t>OREBURN HA</w:t>
            </w:r>
          </w:p>
        </w:tc>
        <w:tc>
          <w:tcPr>
            <w:tcW w:w="1559" w:type="dxa"/>
          </w:tcPr>
          <w:p w14:paraId="2CC1DB5F" w14:textId="77777777" w:rsidR="00BC219F" w:rsidRPr="009A40CF" w:rsidRDefault="00BC219F" w:rsidP="00405D4A">
            <w:pPr>
              <w:rPr>
                <w:rFonts w:ascii="Arial" w:hAnsi="Arial" w:cs="Arial"/>
                <w:sz w:val="20"/>
                <w:szCs w:val="20"/>
              </w:rPr>
            </w:pPr>
            <w:r w:rsidRPr="009A40CF">
              <w:rPr>
                <w:rFonts w:ascii="Arial" w:hAnsi="Arial" w:cs="Arial"/>
                <w:sz w:val="20"/>
                <w:szCs w:val="20"/>
              </w:rPr>
              <w:t>14</w:t>
            </w:r>
          </w:p>
        </w:tc>
        <w:tc>
          <w:tcPr>
            <w:tcW w:w="2127" w:type="dxa"/>
          </w:tcPr>
          <w:p w14:paraId="24098E20" w14:textId="77777777" w:rsidR="00BC219F" w:rsidRPr="009A40CF" w:rsidRDefault="00BC219F" w:rsidP="00405D4A">
            <w:pPr>
              <w:rPr>
                <w:rFonts w:ascii="Arial" w:hAnsi="Arial" w:cs="Arial"/>
                <w:sz w:val="20"/>
                <w:szCs w:val="20"/>
              </w:rPr>
            </w:pPr>
            <w:r w:rsidRPr="009A40CF">
              <w:rPr>
                <w:rFonts w:ascii="Arial" w:hAnsi="Arial" w:cs="Arial"/>
                <w:sz w:val="20"/>
                <w:szCs w:val="20"/>
              </w:rPr>
              <w:t xml:space="preserve">Lochar </w:t>
            </w:r>
          </w:p>
        </w:tc>
      </w:tr>
      <w:tr w:rsidR="00BC219F" w:rsidRPr="00D7113D" w14:paraId="0CFF910C" w14:textId="77777777" w:rsidTr="00405D4A">
        <w:tc>
          <w:tcPr>
            <w:tcW w:w="2830" w:type="dxa"/>
          </w:tcPr>
          <w:p w14:paraId="7AC61DA0" w14:textId="77777777" w:rsidR="00BC219F" w:rsidRPr="009A40CF" w:rsidRDefault="00BC219F" w:rsidP="00405D4A">
            <w:pPr>
              <w:rPr>
                <w:rFonts w:ascii="Arial" w:hAnsi="Arial" w:cs="Arial"/>
                <w:sz w:val="20"/>
                <w:szCs w:val="20"/>
              </w:rPr>
            </w:pPr>
            <w:r w:rsidRPr="009A40CF">
              <w:rPr>
                <w:rFonts w:ascii="Arial" w:hAnsi="Arial" w:cs="Arial"/>
                <w:sz w:val="20"/>
                <w:szCs w:val="20"/>
              </w:rPr>
              <w:t>Dumfries Art College</w:t>
            </w:r>
          </w:p>
          <w:p w14:paraId="1D6B6CB4" w14:textId="77777777" w:rsidR="00BC219F" w:rsidRPr="009A40CF" w:rsidRDefault="00BC219F" w:rsidP="00405D4A">
            <w:pPr>
              <w:rPr>
                <w:rFonts w:ascii="Arial" w:hAnsi="Arial" w:cs="Arial"/>
                <w:sz w:val="20"/>
                <w:szCs w:val="20"/>
              </w:rPr>
            </w:pPr>
          </w:p>
        </w:tc>
        <w:tc>
          <w:tcPr>
            <w:tcW w:w="1843" w:type="dxa"/>
          </w:tcPr>
          <w:p w14:paraId="3D35E652" w14:textId="77777777" w:rsidR="00BC219F" w:rsidRPr="009A40C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57D1A2B7" w14:textId="304CC8B0" w:rsidR="00BC219F" w:rsidRPr="009A40CF" w:rsidRDefault="003468CA" w:rsidP="00405D4A">
            <w:pPr>
              <w:rPr>
                <w:rFonts w:ascii="Arial" w:hAnsi="Arial" w:cs="Arial"/>
                <w:sz w:val="20"/>
                <w:szCs w:val="20"/>
              </w:rPr>
            </w:pPr>
            <w:r>
              <w:rPr>
                <w:rFonts w:ascii="Arial" w:hAnsi="Arial" w:cs="Arial"/>
                <w:sz w:val="20"/>
                <w:szCs w:val="20"/>
              </w:rPr>
              <w:t>15</w:t>
            </w:r>
          </w:p>
        </w:tc>
        <w:tc>
          <w:tcPr>
            <w:tcW w:w="2127" w:type="dxa"/>
          </w:tcPr>
          <w:p w14:paraId="205C38E6" w14:textId="77777777" w:rsidR="00BC219F" w:rsidRPr="009A40CF" w:rsidRDefault="00BC219F" w:rsidP="00405D4A">
            <w:pPr>
              <w:rPr>
                <w:rFonts w:ascii="Arial" w:hAnsi="Arial" w:cs="Arial"/>
                <w:sz w:val="20"/>
                <w:szCs w:val="20"/>
              </w:rPr>
            </w:pPr>
            <w:r w:rsidRPr="009A40CF">
              <w:rPr>
                <w:rFonts w:ascii="Arial" w:hAnsi="Arial" w:cs="Arial"/>
                <w:sz w:val="20"/>
                <w:szCs w:val="20"/>
              </w:rPr>
              <w:t>Nith</w:t>
            </w:r>
          </w:p>
        </w:tc>
      </w:tr>
      <w:tr w:rsidR="00BC219F" w:rsidRPr="009A40CF" w14:paraId="04450312" w14:textId="77777777" w:rsidTr="00405D4A">
        <w:tc>
          <w:tcPr>
            <w:tcW w:w="2830" w:type="dxa"/>
          </w:tcPr>
          <w:p w14:paraId="436C2365" w14:textId="77777777" w:rsidR="00BC219F" w:rsidRPr="009A40CF" w:rsidRDefault="00BC219F" w:rsidP="00405D4A">
            <w:pPr>
              <w:rPr>
                <w:rFonts w:ascii="Arial" w:hAnsi="Arial" w:cs="Arial"/>
                <w:sz w:val="20"/>
                <w:szCs w:val="20"/>
              </w:rPr>
            </w:pPr>
            <w:r w:rsidRPr="009A40CF">
              <w:rPr>
                <w:rFonts w:ascii="Arial" w:hAnsi="Arial" w:cs="Arial"/>
                <w:sz w:val="20"/>
                <w:szCs w:val="20"/>
              </w:rPr>
              <w:t>Scottish Power Site, Dumfries</w:t>
            </w:r>
          </w:p>
        </w:tc>
        <w:tc>
          <w:tcPr>
            <w:tcW w:w="1843" w:type="dxa"/>
          </w:tcPr>
          <w:p w14:paraId="2696AFB6"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7DDFA0AC" w14:textId="77777777" w:rsidR="00BC219F" w:rsidRPr="009A40CF" w:rsidRDefault="00BC219F" w:rsidP="00405D4A">
            <w:pPr>
              <w:rPr>
                <w:rFonts w:ascii="Arial" w:hAnsi="Arial" w:cs="Arial"/>
                <w:sz w:val="20"/>
                <w:szCs w:val="20"/>
              </w:rPr>
            </w:pPr>
            <w:r w:rsidRPr="009A40CF">
              <w:rPr>
                <w:rFonts w:ascii="Arial" w:hAnsi="Arial" w:cs="Arial"/>
                <w:sz w:val="20"/>
                <w:szCs w:val="20"/>
              </w:rPr>
              <w:t>25</w:t>
            </w:r>
          </w:p>
        </w:tc>
        <w:tc>
          <w:tcPr>
            <w:tcW w:w="2127" w:type="dxa"/>
          </w:tcPr>
          <w:p w14:paraId="0723D23C" w14:textId="77777777" w:rsidR="00BC219F" w:rsidRPr="009A40CF" w:rsidRDefault="00BC219F" w:rsidP="00405D4A">
            <w:pPr>
              <w:rPr>
                <w:rFonts w:ascii="Arial" w:hAnsi="Arial" w:cs="Arial"/>
                <w:sz w:val="20"/>
                <w:szCs w:val="20"/>
              </w:rPr>
            </w:pPr>
            <w:r w:rsidRPr="009A40CF">
              <w:rPr>
                <w:rFonts w:ascii="Arial" w:hAnsi="Arial" w:cs="Arial"/>
                <w:sz w:val="20"/>
                <w:szCs w:val="20"/>
              </w:rPr>
              <w:t>Nith</w:t>
            </w:r>
          </w:p>
        </w:tc>
      </w:tr>
      <w:tr w:rsidR="00BC219F" w:rsidRPr="009A40CF" w14:paraId="4B012709" w14:textId="77777777" w:rsidTr="00405D4A">
        <w:tc>
          <w:tcPr>
            <w:tcW w:w="2830" w:type="dxa"/>
          </w:tcPr>
          <w:p w14:paraId="5481A43A" w14:textId="77777777" w:rsidR="00BC219F" w:rsidRPr="00E5372C" w:rsidRDefault="00BC219F" w:rsidP="00405D4A">
            <w:pPr>
              <w:rPr>
                <w:rFonts w:ascii="Arial" w:hAnsi="Arial" w:cs="Arial"/>
                <w:sz w:val="20"/>
                <w:szCs w:val="20"/>
              </w:rPr>
            </w:pPr>
            <w:r w:rsidRPr="009A40CF">
              <w:rPr>
                <w:rFonts w:ascii="Arial" w:hAnsi="Arial" w:cs="Arial"/>
                <w:sz w:val="20"/>
                <w:szCs w:val="20"/>
              </w:rPr>
              <w:t xml:space="preserve">Erskine Church, Annan </w:t>
            </w:r>
          </w:p>
        </w:tc>
        <w:tc>
          <w:tcPr>
            <w:tcW w:w="1843" w:type="dxa"/>
          </w:tcPr>
          <w:p w14:paraId="0C86165F" w14:textId="77777777" w:rsidR="00BC219F" w:rsidRPr="00E5372C"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0F14F110" w14:textId="77777777" w:rsidR="00BC219F" w:rsidRPr="00E5372C" w:rsidRDefault="00BC219F" w:rsidP="00405D4A">
            <w:pPr>
              <w:rPr>
                <w:rFonts w:ascii="Arial" w:hAnsi="Arial" w:cs="Arial"/>
                <w:sz w:val="20"/>
                <w:szCs w:val="20"/>
              </w:rPr>
            </w:pPr>
            <w:r w:rsidRPr="009A40CF">
              <w:rPr>
                <w:rFonts w:ascii="Arial" w:hAnsi="Arial" w:cs="Arial"/>
                <w:sz w:val="20"/>
                <w:szCs w:val="20"/>
              </w:rPr>
              <w:t>9</w:t>
            </w:r>
          </w:p>
        </w:tc>
        <w:tc>
          <w:tcPr>
            <w:tcW w:w="2127" w:type="dxa"/>
          </w:tcPr>
          <w:p w14:paraId="3170AF48" w14:textId="77777777" w:rsidR="00BC219F" w:rsidRPr="00E5372C" w:rsidRDefault="00BC219F" w:rsidP="00405D4A">
            <w:pPr>
              <w:rPr>
                <w:rFonts w:ascii="Arial" w:hAnsi="Arial" w:cs="Arial"/>
                <w:sz w:val="20"/>
                <w:szCs w:val="20"/>
              </w:rPr>
            </w:pPr>
            <w:r w:rsidRPr="009A40CF">
              <w:rPr>
                <w:rFonts w:ascii="Arial" w:hAnsi="Arial" w:cs="Arial"/>
                <w:sz w:val="20"/>
                <w:szCs w:val="20"/>
              </w:rPr>
              <w:t>Annandale South</w:t>
            </w:r>
          </w:p>
        </w:tc>
      </w:tr>
      <w:tr w:rsidR="00BC219F" w:rsidRPr="009A40CF" w14:paraId="59D7B63F" w14:textId="77777777" w:rsidTr="00405D4A">
        <w:tc>
          <w:tcPr>
            <w:tcW w:w="2830" w:type="dxa"/>
          </w:tcPr>
          <w:p w14:paraId="064361DC" w14:textId="77777777" w:rsidR="00BC219F" w:rsidRPr="009A40CF" w:rsidRDefault="00BC219F" w:rsidP="00405D4A">
            <w:pPr>
              <w:rPr>
                <w:rFonts w:ascii="Arial" w:hAnsi="Arial" w:cs="Arial"/>
                <w:sz w:val="20"/>
                <w:szCs w:val="20"/>
              </w:rPr>
            </w:pPr>
            <w:r w:rsidRPr="009A40CF">
              <w:rPr>
                <w:rFonts w:ascii="Arial" w:hAnsi="Arial" w:cs="Arial"/>
                <w:sz w:val="20"/>
                <w:szCs w:val="20"/>
              </w:rPr>
              <w:t xml:space="preserve">Stanfield Farm, Eastriggs </w:t>
            </w:r>
          </w:p>
          <w:p w14:paraId="620DE360" w14:textId="77777777" w:rsidR="00BC219F" w:rsidRPr="009A40CF" w:rsidRDefault="00BC219F" w:rsidP="00405D4A">
            <w:pPr>
              <w:rPr>
                <w:rFonts w:ascii="Arial" w:hAnsi="Arial" w:cs="Arial"/>
                <w:sz w:val="20"/>
                <w:szCs w:val="20"/>
              </w:rPr>
            </w:pPr>
          </w:p>
        </w:tc>
        <w:tc>
          <w:tcPr>
            <w:tcW w:w="1843" w:type="dxa"/>
          </w:tcPr>
          <w:p w14:paraId="49D8CB64"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1CFF9C4A" w14:textId="77777777" w:rsidR="00BC219F" w:rsidRPr="009A40CF" w:rsidRDefault="00BC219F" w:rsidP="00405D4A">
            <w:pPr>
              <w:rPr>
                <w:rFonts w:ascii="Arial" w:hAnsi="Arial" w:cs="Arial"/>
                <w:sz w:val="20"/>
                <w:szCs w:val="20"/>
              </w:rPr>
            </w:pPr>
            <w:r w:rsidRPr="009A40CF">
              <w:rPr>
                <w:rFonts w:ascii="Arial" w:hAnsi="Arial" w:cs="Arial"/>
                <w:sz w:val="20"/>
                <w:szCs w:val="20"/>
              </w:rPr>
              <w:t>74</w:t>
            </w:r>
          </w:p>
        </w:tc>
        <w:tc>
          <w:tcPr>
            <w:tcW w:w="2127" w:type="dxa"/>
          </w:tcPr>
          <w:p w14:paraId="151B7803" w14:textId="77777777" w:rsidR="00BC219F" w:rsidRPr="009A40CF" w:rsidRDefault="00BC219F" w:rsidP="00405D4A">
            <w:pPr>
              <w:rPr>
                <w:rFonts w:ascii="Arial" w:hAnsi="Arial" w:cs="Arial"/>
                <w:sz w:val="20"/>
                <w:szCs w:val="20"/>
              </w:rPr>
            </w:pPr>
            <w:r w:rsidRPr="009A40CF">
              <w:rPr>
                <w:rFonts w:ascii="Arial" w:hAnsi="Arial" w:cs="Arial"/>
                <w:sz w:val="20"/>
                <w:szCs w:val="20"/>
              </w:rPr>
              <w:t>Annandale South</w:t>
            </w:r>
          </w:p>
        </w:tc>
      </w:tr>
      <w:tr w:rsidR="00BC219F" w:rsidRPr="009A40CF" w14:paraId="16330E09" w14:textId="77777777" w:rsidTr="00405D4A">
        <w:tc>
          <w:tcPr>
            <w:tcW w:w="2830" w:type="dxa"/>
          </w:tcPr>
          <w:p w14:paraId="6C102342" w14:textId="77777777" w:rsidR="00BC219F" w:rsidRPr="009A40CF" w:rsidRDefault="00BC219F" w:rsidP="00405D4A">
            <w:pPr>
              <w:rPr>
                <w:rFonts w:ascii="Arial" w:hAnsi="Arial" w:cs="Arial"/>
                <w:sz w:val="20"/>
                <w:szCs w:val="20"/>
              </w:rPr>
            </w:pPr>
            <w:r w:rsidRPr="009A40CF">
              <w:rPr>
                <w:rFonts w:ascii="Arial" w:hAnsi="Arial" w:cs="Arial"/>
                <w:sz w:val="20"/>
                <w:szCs w:val="20"/>
              </w:rPr>
              <w:t>Laverlockhall, Lochmaben</w:t>
            </w:r>
          </w:p>
          <w:p w14:paraId="422593FC" w14:textId="77777777" w:rsidR="00BC219F" w:rsidRPr="009A40CF" w:rsidRDefault="00BC219F" w:rsidP="00405D4A">
            <w:pPr>
              <w:rPr>
                <w:rFonts w:ascii="Arial" w:hAnsi="Arial" w:cs="Arial"/>
                <w:sz w:val="20"/>
                <w:szCs w:val="20"/>
              </w:rPr>
            </w:pPr>
          </w:p>
        </w:tc>
        <w:tc>
          <w:tcPr>
            <w:tcW w:w="1843" w:type="dxa"/>
          </w:tcPr>
          <w:p w14:paraId="36AB11E0" w14:textId="77777777" w:rsidR="00BC219F" w:rsidRPr="009A40C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5BD9845B" w14:textId="77777777" w:rsidR="00BC219F" w:rsidRPr="009A40CF" w:rsidRDefault="00BC219F" w:rsidP="00405D4A">
            <w:pPr>
              <w:rPr>
                <w:rFonts w:ascii="Arial" w:hAnsi="Arial" w:cs="Arial"/>
                <w:sz w:val="20"/>
                <w:szCs w:val="20"/>
              </w:rPr>
            </w:pPr>
            <w:r w:rsidRPr="009A40CF">
              <w:rPr>
                <w:rFonts w:ascii="Arial" w:hAnsi="Arial" w:cs="Arial"/>
                <w:sz w:val="20"/>
                <w:szCs w:val="20"/>
              </w:rPr>
              <w:t>16</w:t>
            </w:r>
          </w:p>
        </w:tc>
        <w:tc>
          <w:tcPr>
            <w:tcW w:w="2127" w:type="dxa"/>
          </w:tcPr>
          <w:p w14:paraId="42B789EC" w14:textId="77777777" w:rsidR="00BC219F" w:rsidRPr="009A40CF" w:rsidRDefault="00BC219F" w:rsidP="00405D4A">
            <w:pPr>
              <w:rPr>
                <w:rFonts w:ascii="Arial" w:hAnsi="Arial" w:cs="Arial"/>
                <w:sz w:val="20"/>
                <w:szCs w:val="20"/>
              </w:rPr>
            </w:pPr>
            <w:r w:rsidRPr="009A40CF">
              <w:rPr>
                <w:rFonts w:ascii="Arial" w:hAnsi="Arial" w:cs="Arial"/>
                <w:sz w:val="20"/>
                <w:szCs w:val="20"/>
              </w:rPr>
              <w:t>Annandale North</w:t>
            </w:r>
          </w:p>
        </w:tc>
      </w:tr>
      <w:tr w:rsidR="00BC219F" w:rsidRPr="009A40CF" w14:paraId="4008A24C" w14:textId="77777777" w:rsidTr="00405D4A">
        <w:tc>
          <w:tcPr>
            <w:tcW w:w="2830" w:type="dxa"/>
          </w:tcPr>
          <w:p w14:paraId="3FAE26F1" w14:textId="77777777" w:rsidR="00BC219F" w:rsidRPr="009A40CF" w:rsidRDefault="00BC219F" w:rsidP="00405D4A">
            <w:pPr>
              <w:rPr>
                <w:rFonts w:ascii="Arial" w:hAnsi="Arial" w:cs="Arial"/>
                <w:sz w:val="20"/>
                <w:szCs w:val="20"/>
              </w:rPr>
            </w:pPr>
            <w:r w:rsidRPr="009A40CF">
              <w:rPr>
                <w:rFonts w:ascii="Arial" w:hAnsi="Arial" w:cs="Arial"/>
                <w:sz w:val="20"/>
                <w:szCs w:val="20"/>
              </w:rPr>
              <w:lastRenderedPageBreak/>
              <w:t xml:space="preserve">Lockerbie Creamery </w:t>
            </w:r>
          </w:p>
        </w:tc>
        <w:tc>
          <w:tcPr>
            <w:tcW w:w="1843" w:type="dxa"/>
          </w:tcPr>
          <w:p w14:paraId="1718C3D2" w14:textId="77777777" w:rsidR="00BC219F" w:rsidRPr="009A40C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2C1D01B8" w14:textId="77777777" w:rsidR="00BC219F" w:rsidRPr="009A40CF" w:rsidRDefault="00BC219F" w:rsidP="00405D4A">
            <w:pPr>
              <w:rPr>
                <w:rFonts w:ascii="Arial" w:hAnsi="Arial" w:cs="Arial"/>
                <w:sz w:val="20"/>
                <w:szCs w:val="20"/>
              </w:rPr>
            </w:pPr>
            <w:r w:rsidRPr="009A40CF">
              <w:rPr>
                <w:rFonts w:ascii="Arial" w:hAnsi="Arial" w:cs="Arial"/>
                <w:sz w:val="20"/>
                <w:szCs w:val="20"/>
              </w:rPr>
              <w:t>25</w:t>
            </w:r>
          </w:p>
        </w:tc>
        <w:tc>
          <w:tcPr>
            <w:tcW w:w="2127" w:type="dxa"/>
          </w:tcPr>
          <w:p w14:paraId="6FD7ACAF" w14:textId="77777777" w:rsidR="00BC219F" w:rsidRPr="009A40CF" w:rsidRDefault="00BC219F" w:rsidP="00405D4A">
            <w:pPr>
              <w:rPr>
                <w:rFonts w:ascii="Arial" w:hAnsi="Arial" w:cs="Arial"/>
                <w:sz w:val="20"/>
                <w:szCs w:val="20"/>
              </w:rPr>
            </w:pPr>
            <w:r w:rsidRPr="009A40CF">
              <w:rPr>
                <w:rFonts w:ascii="Arial" w:hAnsi="Arial" w:cs="Arial"/>
                <w:sz w:val="20"/>
                <w:szCs w:val="20"/>
              </w:rPr>
              <w:t>Annandale North</w:t>
            </w:r>
          </w:p>
        </w:tc>
      </w:tr>
      <w:tr w:rsidR="00BC219F" w:rsidRPr="009A40CF" w14:paraId="1DF145EF" w14:textId="77777777" w:rsidTr="00405D4A">
        <w:tc>
          <w:tcPr>
            <w:tcW w:w="2830" w:type="dxa"/>
          </w:tcPr>
          <w:p w14:paraId="264706AB" w14:textId="4D29A815" w:rsidR="00BC219F" w:rsidRPr="009A40CF" w:rsidRDefault="00116981" w:rsidP="00405D4A">
            <w:pPr>
              <w:spacing w:after="160" w:line="259" w:lineRule="auto"/>
              <w:rPr>
                <w:rFonts w:ascii="Arial" w:hAnsi="Arial" w:cs="Arial"/>
                <w:sz w:val="20"/>
                <w:szCs w:val="20"/>
              </w:rPr>
            </w:pPr>
            <w:r>
              <w:rPr>
                <w:rFonts w:ascii="Arial" w:hAnsi="Arial" w:cs="Arial"/>
                <w:sz w:val="20"/>
                <w:szCs w:val="20"/>
              </w:rPr>
              <w:t xml:space="preserve">North of C98A Road, </w:t>
            </w:r>
            <w:r w:rsidR="00BC219F" w:rsidRPr="007216E9">
              <w:rPr>
                <w:rFonts w:ascii="Arial" w:hAnsi="Arial" w:cs="Arial"/>
                <w:sz w:val="20"/>
                <w:szCs w:val="20"/>
              </w:rPr>
              <w:t>Johnstonebridge</w:t>
            </w:r>
          </w:p>
        </w:tc>
        <w:tc>
          <w:tcPr>
            <w:tcW w:w="1843" w:type="dxa"/>
          </w:tcPr>
          <w:p w14:paraId="0DD7856C" w14:textId="77777777" w:rsidR="00BC219F" w:rsidRPr="009A40CF" w:rsidRDefault="00BC219F" w:rsidP="00405D4A">
            <w:pPr>
              <w:rPr>
                <w:rFonts w:ascii="Arial" w:hAnsi="Arial" w:cs="Arial"/>
                <w:sz w:val="20"/>
                <w:szCs w:val="20"/>
              </w:rPr>
            </w:pPr>
            <w:r w:rsidRPr="007216E9">
              <w:rPr>
                <w:rFonts w:ascii="Arial" w:hAnsi="Arial" w:cs="Arial"/>
                <w:sz w:val="20"/>
                <w:szCs w:val="20"/>
              </w:rPr>
              <w:t>WHEATLEY HOMES SOUTH</w:t>
            </w:r>
          </w:p>
        </w:tc>
        <w:tc>
          <w:tcPr>
            <w:tcW w:w="1559" w:type="dxa"/>
          </w:tcPr>
          <w:p w14:paraId="202635A9" w14:textId="77777777" w:rsidR="00BC219F" w:rsidRPr="009A40CF" w:rsidRDefault="00BC219F" w:rsidP="00405D4A">
            <w:pPr>
              <w:rPr>
                <w:rFonts w:ascii="Arial" w:hAnsi="Arial" w:cs="Arial"/>
                <w:sz w:val="20"/>
                <w:szCs w:val="20"/>
              </w:rPr>
            </w:pPr>
            <w:r w:rsidRPr="007216E9">
              <w:rPr>
                <w:rFonts w:ascii="Arial" w:hAnsi="Arial" w:cs="Arial"/>
                <w:sz w:val="20"/>
                <w:szCs w:val="20"/>
              </w:rPr>
              <w:t>33</w:t>
            </w:r>
          </w:p>
        </w:tc>
        <w:tc>
          <w:tcPr>
            <w:tcW w:w="2127" w:type="dxa"/>
          </w:tcPr>
          <w:p w14:paraId="74E55B6C" w14:textId="77777777" w:rsidR="00BC219F" w:rsidRPr="009A40CF" w:rsidRDefault="00BC219F" w:rsidP="00405D4A">
            <w:pPr>
              <w:rPr>
                <w:rFonts w:ascii="Arial" w:hAnsi="Arial" w:cs="Arial"/>
                <w:sz w:val="20"/>
                <w:szCs w:val="20"/>
              </w:rPr>
            </w:pPr>
            <w:r w:rsidRPr="007216E9">
              <w:rPr>
                <w:rFonts w:ascii="Arial" w:hAnsi="Arial" w:cs="Arial"/>
                <w:sz w:val="20"/>
                <w:szCs w:val="20"/>
              </w:rPr>
              <w:t>Annandale North</w:t>
            </w:r>
          </w:p>
        </w:tc>
      </w:tr>
      <w:tr w:rsidR="00BC219F" w:rsidRPr="009A40CF" w14:paraId="6E3FFCB4" w14:textId="77777777" w:rsidTr="00405D4A">
        <w:tc>
          <w:tcPr>
            <w:tcW w:w="2830" w:type="dxa"/>
          </w:tcPr>
          <w:p w14:paraId="4C149380" w14:textId="77777777" w:rsidR="00BC219F" w:rsidRPr="007216E9" w:rsidRDefault="00BC219F" w:rsidP="00405D4A">
            <w:pPr>
              <w:rPr>
                <w:rFonts w:ascii="Arial" w:hAnsi="Arial" w:cs="Arial"/>
                <w:sz w:val="20"/>
                <w:szCs w:val="20"/>
              </w:rPr>
            </w:pPr>
            <w:r w:rsidRPr="009A40CF">
              <w:rPr>
                <w:rFonts w:ascii="Arial" w:hAnsi="Arial" w:cs="Arial"/>
                <w:sz w:val="20"/>
                <w:szCs w:val="20"/>
              </w:rPr>
              <w:t>West Acres, Lockerbie</w:t>
            </w:r>
          </w:p>
        </w:tc>
        <w:tc>
          <w:tcPr>
            <w:tcW w:w="1843" w:type="dxa"/>
          </w:tcPr>
          <w:p w14:paraId="4C6B7FBF" w14:textId="77777777" w:rsidR="00BC219F" w:rsidRPr="007216E9" w:rsidRDefault="00BC219F" w:rsidP="00405D4A">
            <w:pPr>
              <w:rPr>
                <w:rFonts w:ascii="Arial" w:hAnsi="Arial" w:cs="Arial"/>
                <w:sz w:val="20"/>
                <w:szCs w:val="20"/>
              </w:rPr>
            </w:pPr>
            <w:r w:rsidRPr="009A40CF">
              <w:rPr>
                <w:rFonts w:ascii="Arial" w:hAnsi="Arial" w:cs="Arial"/>
                <w:sz w:val="20"/>
                <w:szCs w:val="20"/>
              </w:rPr>
              <w:t>LOREBURN H</w:t>
            </w:r>
          </w:p>
        </w:tc>
        <w:tc>
          <w:tcPr>
            <w:tcW w:w="1559" w:type="dxa"/>
          </w:tcPr>
          <w:p w14:paraId="5310B1F4" w14:textId="77777777" w:rsidR="00BC219F" w:rsidRPr="007216E9" w:rsidRDefault="00BC219F" w:rsidP="00405D4A">
            <w:pPr>
              <w:rPr>
                <w:rFonts w:ascii="Arial" w:hAnsi="Arial" w:cs="Arial"/>
                <w:sz w:val="20"/>
                <w:szCs w:val="20"/>
              </w:rPr>
            </w:pPr>
            <w:r w:rsidRPr="009A40CF">
              <w:rPr>
                <w:rFonts w:ascii="Arial" w:hAnsi="Arial" w:cs="Arial"/>
                <w:sz w:val="20"/>
                <w:szCs w:val="20"/>
              </w:rPr>
              <w:t>6</w:t>
            </w:r>
          </w:p>
        </w:tc>
        <w:tc>
          <w:tcPr>
            <w:tcW w:w="2127" w:type="dxa"/>
          </w:tcPr>
          <w:p w14:paraId="4287C93D" w14:textId="77777777" w:rsidR="00BC219F" w:rsidRPr="007216E9" w:rsidRDefault="00BC219F" w:rsidP="00405D4A">
            <w:pPr>
              <w:rPr>
                <w:rFonts w:ascii="Arial" w:hAnsi="Arial" w:cs="Arial"/>
                <w:sz w:val="20"/>
                <w:szCs w:val="20"/>
              </w:rPr>
            </w:pPr>
            <w:r w:rsidRPr="009A40CF">
              <w:rPr>
                <w:rFonts w:ascii="Arial" w:hAnsi="Arial" w:cs="Arial"/>
                <w:sz w:val="20"/>
                <w:szCs w:val="20"/>
              </w:rPr>
              <w:t>Annandale North</w:t>
            </w:r>
          </w:p>
        </w:tc>
      </w:tr>
      <w:tr w:rsidR="00BC219F" w:rsidRPr="009A40CF" w14:paraId="739E1CEA" w14:textId="77777777" w:rsidTr="00405D4A">
        <w:tc>
          <w:tcPr>
            <w:tcW w:w="2830" w:type="dxa"/>
          </w:tcPr>
          <w:p w14:paraId="2BF5F503" w14:textId="77777777" w:rsidR="00BC219F" w:rsidRPr="009A40CF" w:rsidRDefault="00BC219F" w:rsidP="00405D4A">
            <w:pPr>
              <w:rPr>
                <w:rFonts w:ascii="Arial" w:hAnsi="Arial" w:cs="Arial"/>
                <w:sz w:val="20"/>
                <w:szCs w:val="20"/>
              </w:rPr>
            </w:pPr>
            <w:r w:rsidRPr="00673B0C">
              <w:rPr>
                <w:rFonts w:ascii="Arial" w:hAnsi="Arial" w:cs="Arial"/>
                <w:sz w:val="20"/>
                <w:szCs w:val="20"/>
              </w:rPr>
              <w:t>Woodlands Drive, Lochmaben</w:t>
            </w:r>
          </w:p>
        </w:tc>
        <w:tc>
          <w:tcPr>
            <w:tcW w:w="1843" w:type="dxa"/>
          </w:tcPr>
          <w:p w14:paraId="15C534AE" w14:textId="77777777" w:rsidR="00BC219F" w:rsidRPr="009A40CF" w:rsidRDefault="00BC219F" w:rsidP="00405D4A">
            <w:pPr>
              <w:rPr>
                <w:rFonts w:ascii="Arial" w:hAnsi="Arial" w:cs="Arial"/>
                <w:sz w:val="20"/>
                <w:szCs w:val="20"/>
              </w:rPr>
            </w:pPr>
            <w:r w:rsidRPr="00673B0C">
              <w:rPr>
                <w:rFonts w:ascii="Arial" w:hAnsi="Arial" w:cs="Arial"/>
                <w:sz w:val="20"/>
                <w:szCs w:val="20"/>
              </w:rPr>
              <w:t>LOREBURN HA</w:t>
            </w:r>
          </w:p>
        </w:tc>
        <w:tc>
          <w:tcPr>
            <w:tcW w:w="1559" w:type="dxa"/>
          </w:tcPr>
          <w:p w14:paraId="4982C0B7" w14:textId="77777777" w:rsidR="00BC219F" w:rsidRPr="009A40CF" w:rsidRDefault="00BC219F" w:rsidP="00405D4A">
            <w:pPr>
              <w:rPr>
                <w:rFonts w:ascii="Arial" w:hAnsi="Arial" w:cs="Arial"/>
                <w:sz w:val="20"/>
                <w:szCs w:val="20"/>
              </w:rPr>
            </w:pPr>
            <w:r w:rsidRPr="00673B0C">
              <w:rPr>
                <w:rFonts w:ascii="Arial" w:hAnsi="Arial" w:cs="Arial"/>
                <w:sz w:val="20"/>
                <w:szCs w:val="20"/>
              </w:rPr>
              <w:t>6</w:t>
            </w:r>
          </w:p>
        </w:tc>
        <w:tc>
          <w:tcPr>
            <w:tcW w:w="2127" w:type="dxa"/>
          </w:tcPr>
          <w:p w14:paraId="38280D97" w14:textId="77777777" w:rsidR="00BC219F" w:rsidRPr="009A40CF" w:rsidRDefault="00BC219F" w:rsidP="00405D4A">
            <w:pPr>
              <w:rPr>
                <w:rFonts w:ascii="Arial" w:hAnsi="Arial" w:cs="Arial"/>
                <w:sz w:val="20"/>
                <w:szCs w:val="20"/>
                <w:highlight w:val="yellow"/>
              </w:rPr>
            </w:pPr>
            <w:r w:rsidRPr="00673B0C">
              <w:rPr>
                <w:rFonts w:ascii="Arial" w:hAnsi="Arial" w:cs="Arial"/>
                <w:sz w:val="20"/>
                <w:szCs w:val="20"/>
              </w:rPr>
              <w:t xml:space="preserve">Annandale North </w:t>
            </w:r>
          </w:p>
        </w:tc>
      </w:tr>
      <w:tr w:rsidR="00BC219F" w:rsidRPr="009A40CF" w14:paraId="5922CF78" w14:textId="77777777" w:rsidTr="00405D4A">
        <w:tc>
          <w:tcPr>
            <w:tcW w:w="2830" w:type="dxa"/>
          </w:tcPr>
          <w:p w14:paraId="13C82CA7" w14:textId="77777777" w:rsidR="00BC219F" w:rsidRPr="009A40CF" w:rsidRDefault="00BC219F" w:rsidP="00405D4A">
            <w:pPr>
              <w:rPr>
                <w:rFonts w:ascii="Arial" w:hAnsi="Arial" w:cs="Arial"/>
                <w:sz w:val="20"/>
                <w:szCs w:val="20"/>
              </w:rPr>
            </w:pPr>
            <w:r w:rsidRPr="009A40CF">
              <w:rPr>
                <w:rFonts w:ascii="Arial" w:hAnsi="Arial" w:cs="Arial"/>
                <w:sz w:val="20"/>
                <w:szCs w:val="20"/>
              </w:rPr>
              <w:t>Selkirk Road, Moffat</w:t>
            </w:r>
          </w:p>
          <w:p w14:paraId="0165CF06" w14:textId="77777777" w:rsidR="00BC219F" w:rsidRPr="00673B0C" w:rsidRDefault="00BC219F" w:rsidP="00405D4A">
            <w:pPr>
              <w:rPr>
                <w:rFonts w:ascii="Arial" w:hAnsi="Arial" w:cs="Arial"/>
                <w:sz w:val="20"/>
                <w:szCs w:val="20"/>
              </w:rPr>
            </w:pPr>
          </w:p>
        </w:tc>
        <w:tc>
          <w:tcPr>
            <w:tcW w:w="1843" w:type="dxa"/>
          </w:tcPr>
          <w:p w14:paraId="39C3D02E" w14:textId="77777777" w:rsidR="00BC219F" w:rsidRPr="00673B0C" w:rsidRDefault="00BC219F" w:rsidP="00405D4A">
            <w:pPr>
              <w:rPr>
                <w:rFonts w:ascii="Arial" w:hAnsi="Arial" w:cs="Arial"/>
                <w:sz w:val="20"/>
                <w:szCs w:val="20"/>
              </w:rPr>
            </w:pPr>
            <w:r w:rsidRPr="009A40CF">
              <w:rPr>
                <w:rFonts w:ascii="Arial" w:hAnsi="Arial" w:cs="Arial"/>
                <w:sz w:val="20"/>
                <w:szCs w:val="20"/>
              </w:rPr>
              <w:t>LOREBURN HA</w:t>
            </w:r>
          </w:p>
        </w:tc>
        <w:tc>
          <w:tcPr>
            <w:tcW w:w="1559" w:type="dxa"/>
          </w:tcPr>
          <w:p w14:paraId="281634A1" w14:textId="77777777" w:rsidR="00BC219F" w:rsidRPr="00C221CF" w:rsidRDefault="00BC219F" w:rsidP="00405D4A">
            <w:pPr>
              <w:tabs>
                <w:tab w:val="left" w:pos="830"/>
              </w:tabs>
              <w:rPr>
                <w:rFonts w:ascii="Arial" w:hAnsi="Arial" w:cs="Arial"/>
                <w:sz w:val="20"/>
                <w:szCs w:val="20"/>
              </w:rPr>
            </w:pPr>
            <w:r w:rsidRPr="00C221CF">
              <w:rPr>
                <w:rFonts w:ascii="Arial" w:hAnsi="Arial" w:cs="Arial"/>
                <w:sz w:val="20"/>
                <w:szCs w:val="20"/>
              </w:rPr>
              <w:t xml:space="preserve">75  </w:t>
            </w:r>
            <w:r w:rsidRPr="00C221CF">
              <w:rPr>
                <w:rFonts w:ascii="Arial" w:hAnsi="Arial" w:cs="Arial"/>
                <w:sz w:val="20"/>
                <w:szCs w:val="20"/>
              </w:rPr>
              <w:tab/>
            </w:r>
          </w:p>
          <w:p w14:paraId="76EDC11A" w14:textId="77777777" w:rsidR="00BC219F" w:rsidRPr="00673B0C" w:rsidRDefault="00BC219F" w:rsidP="00405D4A">
            <w:pPr>
              <w:rPr>
                <w:rFonts w:ascii="Arial" w:hAnsi="Arial" w:cs="Arial"/>
                <w:sz w:val="20"/>
                <w:szCs w:val="20"/>
              </w:rPr>
            </w:pPr>
          </w:p>
        </w:tc>
        <w:tc>
          <w:tcPr>
            <w:tcW w:w="2127" w:type="dxa"/>
          </w:tcPr>
          <w:p w14:paraId="1A1600A1" w14:textId="77777777" w:rsidR="00BC219F" w:rsidRPr="00673B0C" w:rsidRDefault="00BC219F" w:rsidP="00405D4A">
            <w:pPr>
              <w:rPr>
                <w:rFonts w:ascii="Arial" w:hAnsi="Arial" w:cs="Arial"/>
                <w:sz w:val="20"/>
                <w:szCs w:val="20"/>
              </w:rPr>
            </w:pPr>
            <w:r w:rsidRPr="009A40CF">
              <w:rPr>
                <w:rFonts w:ascii="Arial" w:hAnsi="Arial" w:cs="Arial"/>
                <w:sz w:val="20"/>
                <w:szCs w:val="20"/>
              </w:rPr>
              <w:t>Annandale North</w:t>
            </w:r>
          </w:p>
        </w:tc>
      </w:tr>
      <w:tr w:rsidR="00BC219F" w:rsidRPr="009A40CF" w14:paraId="46E86240" w14:textId="77777777" w:rsidTr="00405D4A">
        <w:tc>
          <w:tcPr>
            <w:tcW w:w="2830" w:type="dxa"/>
          </w:tcPr>
          <w:p w14:paraId="277E042A" w14:textId="77777777" w:rsidR="00BC219F" w:rsidRPr="009A40CF" w:rsidRDefault="00BC219F" w:rsidP="00405D4A">
            <w:pPr>
              <w:rPr>
                <w:rFonts w:ascii="Arial" w:hAnsi="Arial" w:cs="Arial"/>
                <w:sz w:val="20"/>
                <w:szCs w:val="20"/>
              </w:rPr>
            </w:pPr>
            <w:r w:rsidRPr="009A40CF">
              <w:rPr>
                <w:rFonts w:ascii="Arial" w:hAnsi="Arial" w:cs="Arial"/>
                <w:sz w:val="20"/>
                <w:szCs w:val="20"/>
              </w:rPr>
              <w:t>Halcrow Stadium, Gretna Phase</w:t>
            </w:r>
            <w:r>
              <w:rPr>
                <w:rFonts w:ascii="Arial" w:hAnsi="Arial" w:cs="Arial"/>
                <w:sz w:val="20"/>
                <w:szCs w:val="20"/>
              </w:rPr>
              <w:t xml:space="preserve"> 3 &amp; Phase</w:t>
            </w:r>
            <w:r w:rsidRPr="009A40CF">
              <w:rPr>
                <w:rFonts w:ascii="Arial" w:hAnsi="Arial" w:cs="Arial"/>
                <w:sz w:val="20"/>
                <w:szCs w:val="20"/>
              </w:rPr>
              <w:t xml:space="preserve"> 4</w:t>
            </w:r>
          </w:p>
        </w:tc>
        <w:tc>
          <w:tcPr>
            <w:tcW w:w="1843" w:type="dxa"/>
          </w:tcPr>
          <w:p w14:paraId="2872835F"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4C268B42" w14:textId="77777777" w:rsidR="00BC219F" w:rsidRPr="00C221CF" w:rsidRDefault="00BC219F" w:rsidP="00405D4A">
            <w:pPr>
              <w:rPr>
                <w:rFonts w:ascii="Arial" w:hAnsi="Arial" w:cs="Arial"/>
                <w:sz w:val="20"/>
                <w:szCs w:val="20"/>
              </w:rPr>
            </w:pPr>
            <w:r>
              <w:rPr>
                <w:rFonts w:ascii="Arial" w:hAnsi="Arial" w:cs="Arial"/>
                <w:sz w:val="20"/>
                <w:szCs w:val="20"/>
              </w:rPr>
              <w:t>93</w:t>
            </w:r>
          </w:p>
        </w:tc>
        <w:tc>
          <w:tcPr>
            <w:tcW w:w="2127" w:type="dxa"/>
          </w:tcPr>
          <w:p w14:paraId="7DB94235" w14:textId="77777777" w:rsidR="00BC219F" w:rsidRPr="009A40CF" w:rsidRDefault="00BC219F" w:rsidP="00405D4A">
            <w:pPr>
              <w:rPr>
                <w:rFonts w:ascii="Arial" w:hAnsi="Arial" w:cs="Arial"/>
                <w:sz w:val="20"/>
                <w:szCs w:val="20"/>
              </w:rPr>
            </w:pPr>
            <w:r w:rsidRPr="009A40CF">
              <w:rPr>
                <w:rFonts w:ascii="Arial" w:hAnsi="Arial" w:cs="Arial"/>
                <w:sz w:val="20"/>
                <w:szCs w:val="20"/>
              </w:rPr>
              <w:t>Annan</w:t>
            </w:r>
            <w:r>
              <w:rPr>
                <w:rFonts w:ascii="Arial" w:hAnsi="Arial" w:cs="Arial"/>
                <w:sz w:val="20"/>
                <w:szCs w:val="20"/>
              </w:rPr>
              <w:t>dale</w:t>
            </w:r>
            <w:r w:rsidRPr="009A40CF">
              <w:rPr>
                <w:rFonts w:ascii="Arial" w:hAnsi="Arial" w:cs="Arial"/>
                <w:sz w:val="20"/>
                <w:szCs w:val="20"/>
              </w:rPr>
              <w:t xml:space="preserve"> East and Eskdale </w:t>
            </w:r>
          </w:p>
          <w:p w14:paraId="472DE649" w14:textId="77777777" w:rsidR="00BC219F" w:rsidRPr="009A40CF" w:rsidRDefault="00BC219F" w:rsidP="00405D4A">
            <w:pPr>
              <w:rPr>
                <w:rFonts w:ascii="Arial" w:hAnsi="Arial" w:cs="Arial"/>
                <w:sz w:val="20"/>
                <w:szCs w:val="20"/>
              </w:rPr>
            </w:pPr>
          </w:p>
        </w:tc>
      </w:tr>
      <w:tr w:rsidR="00BC219F" w:rsidRPr="009A40CF" w14:paraId="0ECD7D9F" w14:textId="77777777" w:rsidTr="00405D4A">
        <w:tc>
          <w:tcPr>
            <w:tcW w:w="2830" w:type="dxa"/>
          </w:tcPr>
          <w:p w14:paraId="5C0E0205" w14:textId="77777777" w:rsidR="00BC219F" w:rsidRPr="009A40CF" w:rsidRDefault="00BC219F" w:rsidP="00405D4A">
            <w:pPr>
              <w:rPr>
                <w:rFonts w:ascii="Arial" w:hAnsi="Arial" w:cs="Arial"/>
                <w:sz w:val="20"/>
                <w:szCs w:val="20"/>
              </w:rPr>
            </w:pPr>
            <w:r w:rsidRPr="009A40CF">
              <w:rPr>
                <w:rFonts w:ascii="Arial" w:hAnsi="Arial" w:cs="Arial"/>
                <w:sz w:val="20"/>
                <w:szCs w:val="20"/>
              </w:rPr>
              <w:t>Land North of Victory Ave, Gretna</w:t>
            </w:r>
          </w:p>
        </w:tc>
        <w:tc>
          <w:tcPr>
            <w:tcW w:w="1843" w:type="dxa"/>
          </w:tcPr>
          <w:p w14:paraId="207072AE"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14EC302A" w14:textId="77777777" w:rsidR="00BC219F" w:rsidRPr="009A40CF" w:rsidRDefault="00BC219F" w:rsidP="00405D4A">
            <w:pPr>
              <w:rPr>
                <w:rFonts w:ascii="Arial" w:hAnsi="Arial" w:cs="Arial"/>
                <w:sz w:val="20"/>
                <w:szCs w:val="20"/>
              </w:rPr>
            </w:pPr>
            <w:r w:rsidRPr="009A40CF">
              <w:rPr>
                <w:rFonts w:ascii="Arial" w:hAnsi="Arial" w:cs="Arial"/>
                <w:sz w:val="20"/>
                <w:szCs w:val="20"/>
              </w:rPr>
              <w:t>50</w:t>
            </w:r>
          </w:p>
        </w:tc>
        <w:tc>
          <w:tcPr>
            <w:tcW w:w="2127" w:type="dxa"/>
          </w:tcPr>
          <w:p w14:paraId="44008284" w14:textId="77777777" w:rsidR="00BC219F" w:rsidRPr="009A40CF" w:rsidRDefault="00BC219F" w:rsidP="00405D4A">
            <w:pPr>
              <w:rPr>
                <w:rFonts w:ascii="Arial" w:hAnsi="Arial" w:cs="Arial"/>
                <w:sz w:val="20"/>
                <w:szCs w:val="20"/>
              </w:rPr>
            </w:pPr>
            <w:r w:rsidRPr="009A40CF">
              <w:rPr>
                <w:rFonts w:ascii="Arial" w:hAnsi="Arial" w:cs="Arial"/>
                <w:sz w:val="20"/>
                <w:szCs w:val="20"/>
              </w:rPr>
              <w:t>Annan</w:t>
            </w:r>
            <w:r>
              <w:rPr>
                <w:rFonts w:ascii="Arial" w:hAnsi="Arial" w:cs="Arial"/>
                <w:sz w:val="20"/>
                <w:szCs w:val="20"/>
              </w:rPr>
              <w:t>dale</w:t>
            </w:r>
            <w:r w:rsidRPr="009A40CF">
              <w:rPr>
                <w:rFonts w:ascii="Arial" w:hAnsi="Arial" w:cs="Arial"/>
                <w:sz w:val="20"/>
                <w:szCs w:val="20"/>
              </w:rPr>
              <w:t xml:space="preserve"> East and Eskdale </w:t>
            </w:r>
          </w:p>
          <w:p w14:paraId="629BD1D3" w14:textId="77777777" w:rsidR="00BC219F" w:rsidRPr="009A40CF" w:rsidRDefault="00BC219F" w:rsidP="00405D4A">
            <w:pPr>
              <w:rPr>
                <w:rFonts w:ascii="Arial" w:hAnsi="Arial" w:cs="Arial"/>
                <w:sz w:val="20"/>
                <w:szCs w:val="20"/>
              </w:rPr>
            </w:pPr>
          </w:p>
        </w:tc>
      </w:tr>
      <w:tr w:rsidR="00BC219F" w:rsidRPr="009A40CF" w14:paraId="647ABD87" w14:textId="77777777" w:rsidTr="00405D4A">
        <w:tc>
          <w:tcPr>
            <w:tcW w:w="2830" w:type="dxa"/>
          </w:tcPr>
          <w:p w14:paraId="7C58FACD" w14:textId="77777777" w:rsidR="00BC219F" w:rsidRPr="009A40CF" w:rsidRDefault="00BC219F" w:rsidP="00405D4A">
            <w:pPr>
              <w:spacing w:after="160" w:line="259" w:lineRule="auto"/>
              <w:rPr>
                <w:rFonts w:ascii="Arial" w:hAnsi="Arial" w:cs="Arial"/>
                <w:sz w:val="20"/>
                <w:szCs w:val="20"/>
              </w:rPr>
            </w:pPr>
            <w:r w:rsidRPr="009A40CF">
              <w:rPr>
                <w:rFonts w:ascii="Arial" w:hAnsi="Arial" w:cs="Arial"/>
                <w:sz w:val="20"/>
                <w:szCs w:val="20"/>
              </w:rPr>
              <w:t>Hazeldene, Gretna</w:t>
            </w:r>
          </w:p>
        </w:tc>
        <w:tc>
          <w:tcPr>
            <w:tcW w:w="1843" w:type="dxa"/>
          </w:tcPr>
          <w:p w14:paraId="7C9A7398"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4C51886D" w14:textId="77777777" w:rsidR="00BC219F" w:rsidRPr="009A40CF" w:rsidRDefault="00BC219F" w:rsidP="00405D4A">
            <w:pPr>
              <w:rPr>
                <w:rFonts w:ascii="Arial" w:hAnsi="Arial" w:cs="Arial"/>
                <w:sz w:val="20"/>
                <w:szCs w:val="20"/>
              </w:rPr>
            </w:pPr>
            <w:r w:rsidRPr="009A40CF">
              <w:rPr>
                <w:rFonts w:ascii="Arial" w:hAnsi="Arial" w:cs="Arial"/>
                <w:sz w:val="20"/>
                <w:szCs w:val="20"/>
              </w:rPr>
              <w:t>35</w:t>
            </w:r>
          </w:p>
        </w:tc>
        <w:tc>
          <w:tcPr>
            <w:tcW w:w="2127" w:type="dxa"/>
          </w:tcPr>
          <w:p w14:paraId="6EEBA153" w14:textId="77777777" w:rsidR="00BC219F" w:rsidRPr="009A40CF" w:rsidRDefault="00BC219F" w:rsidP="00405D4A">
            <w:pPr>
              <w:rPr>
                <w:rFonts w:ascii="Arial" w:hAnsi="Arial" w:cs="Arial"/>
                <w:sz w:val="20"/>
                <w:szCs w:val="20"/>
              </w:rPr>
            </w:pPr>
            <w:r w:rsidRPr="009A40CF">
              <w:rPr>
                <w:rFonts w:ascii="Arial" w:hAnsi="Arial" w:cs="Arial"/>
                <w:sz w:val="20"/>
                <w:szCs w:val="20"/>
              </w:rPr>
              <w:t>Annan</w:t>
            </w:r>
            <w:r>
              <w:rPr>
                <w:rFonts w:ascii="Arial" w:hAnsi="Arial" w:cs="Arial"/>
                <w:sz w:val="20"/>
                <w:szCs w:val="20"/>
              </w:rPr>
              <w:t>dale</w:t>
            </w:r>
            <w:r w:rsidRPr="009A40CF">
              <w:rPr>
                <w:rFonts w:ascii="Arial" w:hAnsi="Arial" w:cs="Arial"/>
                <w:sz w:val="20"/>
                <w:szCs w:val="20"/>
              </w:rPr>
              <w:t xml:space="preserve"> East and Eskdale </w:t>
            </w:r>
          </w:p>
          <w:p w14:paraId="6098E449" w14:textId="77777777" w:rsidR="00BC219F" w:rsidRPr="009A40CF" w:rsidRDefault="00BC219F" w:rsidP="00405D4A">
            <w:pPr>
              <w:rPr>
                <w:rFonts w:ascii="Arial" w:hAnsi="Arial" w:cs="Arial"/>
                <w:sz w:val="20"/>
                <w:szCs w:val="20"/>
              </w:rPr>
            </w:pPr>
          </w:p>
        </w:tc>
      </w:tr>
      <w:tr w:rsidR="00BC219F" w:rsidRPr="009A40CF" w14:paraId="33FB7F7C" w14:textId="77777777" w:rsidTr="00405D4A">
        <w:tc>
          <w:tcPr>
            <w:tcW w:w="2830" w:type="dxa"/>
          </w:tcPr>
          <w:p w14:paraId="53C5CB4B" w14:textId="77777777" w:rsidR="00BC219F" w:rsidRPr="009A40CF" w:rsidRDefault="00BC219F" w:rsidP="00405D4A">
            <w:pPr>
              <w:rPr>
                <w:rFonts w:ascii="Arial" w:hAnsi="Arial" w:cs="Arial"/>
                <w:sz w:val="20"/>
                <w:szCs w:val="20"/>
              </w:rPr>
            </w:pPr>
            <w:r w:rsidRPr="00D54281">
              <w:rPr>
                <w:rFonts w:ascii="Arial" w:hAnsi="Arial" w:cs="Arial"/>
                <w:sz w:val="20"/>
                <w:szCs w:val="20"/>
              </w:rPr>
              <w:t>Murtholm Farm, Langholm</w:t>
            </w:r>
          </w:p>
        </w:tc>
        <w:tc>
          <w:tcPr>
            <w:tcW w:w="1843" w:type="dxa"/>
          </w:tcPr>
          <w:p w14:paraId="6614E19F" w14:textId="77777777" w:rsidR="00BC219F" w:rsidRPr="009A40CF" w:rsidRDefault="00BC219F" w:rsidP="00405D4A">
            <w:pPr>
              <w:rPr>
                <w:rFonts w:ascii="Arial" w:hAnsi="Arial" w:cs="Arial"/>
                <w:sz w:val="20"/>
                <w:szCs w:val="20"/>
              </w:rPr>
            </w:pPr>
            <w:r w:rsidRPr="00D54281">
              <w:rPr>
                <w:rFonts w:ascii="Arial" w:hAnsi="Arial" w:cs="Arial"/>
                <w:sz w:val="20"/>
                <w:szCs w:val="20"/>
              </w:rPr>
              <w:t>LOREBURN HA</w:t>
            </w:r>
          </w:p>
        </w:tc>
        <w:tc>
          <w:tcPr>
            <w:tcW w:w="1559" w:type="dxa"/>
          </w:tcPr>
          <w:p w14:paraId="4A2087BF" w14:textId="77777777" w:rsidR="00BC219F" w:rsidRPr="009A40CF" w:rsidRDefault="00BC219F" w:rsidP="00405D4A">
            <w:pPr>
              <w:rPr>
                <w:rFonts w:ascii="Arial" w:hAnsi="Arial" w:cs="Arial"/>
                <w:sz w:val="20"/>
                <w:szCs w:val="20"/>
              </w:rPr>
            </w:pPr>
            <w:r w:rsidRPr="00D54281">
              <w:rPr>
                <w:rFonts w:ascii="Arial" w:hAnsi="Arial" w:cs="Arial"/>
                <w:sz w:val="20"/>
                <w:szCs w:val="20"/>
              </w:rPr>
              <w:t xml:space="preserve">125 </w:t>
            </w:r>
          </w:p>
        </w:tc>
        <w:tc>
          <w:tcPr>
            <w:tcW w:w="2127" w:type="dxa"/>
          </w:tcPr>
          <w:p w14:paraId="5D04954F" w14:textId="77777777" w:rsidR="00BC219F" w:rsidRPr="009A40CF" w:rsidRDefault="00BC219F" w:rsidP="00405D4A">
            <w:pPr>
              <w:rPr>
                <w:rFonts w:ascii="Arial" w:hAnsi="Arial" w:cs="Arial"/>
                <w:sz w:val="20"/>
                <w:szCs w:val="20"/>
              </w:rPr>
            </w:pPr>
            <w:r w:rsidRPr="009A40CF">
              <w:rPr>
                <w:rFonts w:ascii="Arial" w:hAnsi="Arial" w:cs="Arial"/>
                <w:sz w:val="20"/>
                <w:szCs w:val="20"/>
              </w:rPr>
              <w:t>Annan</w:t>
            </w:r>
            <w:r>
              <w:rPr>
                <w:rFonts w:ascii="Arial" w:hAnsi="Arial" w:cs="Arial"/>
                <w:sz w:val="20"/>
                <w:szCs w:val="20"/>
              </w:rPr>
              <w:t>dale</w:t>
            </w:r>
            <w:r w:rsidRPr="009A40CF">
              <w:rPr>
                <w:rFonts w:ascii="Arial" w:hAnsi="Arial" w:cs="Arial"/>
                <w:sz w:val="20"/>
                <w:szCs w:val="20"/>
              </w:rPr>
              <w:t xml:space="preserve"> East and Eskdale </w:t>
            </w:r>
          </w:p>
          <w:p w14:paraId="13E0D942" w14:textId="77777777" w:rsidR="00BC219F" w:rsidRPr="009A40CF" w:rsidRDefault="00BC219F" w:rsidP="00405D4A">
            <w:pPr>
              <w:rPr>
                <w:rFonts w:ascii="Arial" w:hAnsi="Arial" w:cs="Arial"/>
                <w:sz w:val="20"/>
                <w:szCs w:val="20"/>
              </w:rPr>
            </w:pPr>
          </w:p>
        </w:tc>
      </w:tr>
    </w:tbl>
    <w:p w14:paraId="2CBC5269" w14:textId="77777777" w:rsidR="00BC219F" w:rsidRDefault="00BC219F" w:rsidP="00BC219F"/>
    <w:p w14:paraId="4FB257D1" w14:textId="3C86A52D" w:rsidR="00BC219F" w:rsidRDefault="00531998" w:rsidP="00BC219F">
      <w:r>
        <w:tab/>
      </w:r>
      <w:r>
        <w:tab/>
      </w:r>
      <w:r>
        <w:tab/>
      </w:r>
      <w:r>
        <w:tab/>
      </w:r>
      <w:r>
        <w:tab/>
      </w:r>
      <w:r>
        <w:tab/>
      </w:r>
      <w:r>
        <w:tab/>
      </w:r>
      <w:r>
        <w:tab/>
      </w:r>
      <w:r>
        <w:tab/>
      </w:r>
    </w:p>
    <w:p w14:paraId="64029452" w14:textId="77777777" w:rsidR="00531998" w:rsidRDefault="00531998" w:rsidP="00BC219F"/>
    <w:p w14:paraId="0AF05891" w14:textId="33781CF1" w:rsidR="00531998" w:rsidRPr="00531998" w:rsidRDefault="00531998" w:rsidP="00BC219F">
      <w:pPr>
        <w:rPr>
          <w:sz w:val="18"/>
          <w:szCs w:val="18"/>
        </w:rPr>
      </w:pPr>
      <w:r>
        <w:tab/>
      </w:r>
      <w:r>
        <w:tab/>
      </w:r>
      <w:r>
        <w:tab/>
      </w:r>
      <w:r>
        <w:tab/>
      </w:r>
      <w:r>
        <w:tab/>
      </w:r>
      <w:r>
        <w:tab/>
      </w:r>
      <w:r>
        <w:tab/>
      </w:r>
      <w:r>
        <w:tab/>
      </w:r>
      <w:r>
        <w:tab/>
      </w:r>
      <w:r w:rsidRPr="00531998">
        <w:rPr>
          <w:sz w:val="18"/>
          <w:szCs w:val="18"/>
        </w:rPr>
        <w:t xml:space="preserve">Updated on the </w:t>
      </w:r>
      <w:r w:rsidR="00B516E1">
        <w:rPr>
          <w:sz w:val="18"/>
          <w:szCs w:val="18"/>
        </w:rPr>
        <w:t>1</w:t>
      </w:r>
      <w:r w:rsidR="00373490">
        <w:rPr>
          <w:sz w:val="18"/>
          <w:szCs w:val="18"/>
        </w:rPr>
        <w:t>8</w:t>
      </w:r>
      <w:r w:rsidRPr="00531998">
        <w:rPr>
          <w:sz w:val="18"/>
          <w:szCs w:val="18"/>
          <w:vertAlign w:val="superscript"/>
        </w:rPr>
        <w:t>th of</w:t>
      </w:r>
      <w:r w:rsidRPr="00531998">
        <w:rPr>
          <w:sz w:val="18"/>
          <w:szCs w:val="18"/>
        </w:rPr>
        <w:t xml:space="preserve"> </w:t>
      </w:r>
      <w:r w:rsidR="00B516E1">
        <w:rPr>
          <w:sz w:val="18"/>
          <w:szCs w:val="18"/>
        </w:rPr>
        <w:t>Feb</w:t>
      </w:r>
      <w:r w:rsidRPr="00531998">
        <w:rPr>
          <w:sz w:val="18"/>
          <w:szCs w:val="18"/>
        </w:rPr>
        <w:t xml:space="preserve"> 202</w:t>
      </w:r>
      <w:r w:rsidR="00B516E1">
        <w:rPr>
          <w:sz w:val="18"/>
          <w:szCs w:val="18"/>
        </w:rPr>
        <w:t>5</w:t>
      </w:r>
      <w:r>
        <w:rPr>
          <w:sz w:val="18"/>
          <w:szCs w:val="18"/>
        </w:rPr>
        <w:t xml:space="preserve"> </w:t>
      </w:r>
    </w:p>
    <w:p w14:paraId="63B2462A" w14:textId="07DFC652" w:rsidR="00D13D3F" w:rsidRPr="00D13D3F" w:rsidRDefault="00D13D3F" w:rsidP="00BC219F">
      <w:pPr>
        <w:tabs>
          <w:tab w:val="left" w:pos="567"/>
        </w:tabs>
        <w:spacing w:after="0" w:line="240" w:lineRule="auto"/>
        <w:jc w:val="right"/>
        <w:rPr>
          <w:rFonts w:ascii="Arial" w:hAnsi="Arial" w:cs="Arial"/>
          <w:b/>
          <w:bCs/>
          <w:sz w:val="24"/>
          <w:szCs w:val="24"/>
        </w:rPr>
      </w:pPr>
    </w:p>
    <w:sectPr w:rsidR="00D13D3F" w:rsidRPr="00D13D3F" w:rsidSect="000037EE">
      <w:headerReference w:type="default" r:id="rId14"/>
      <w:footerReference w:type="default" r:id="rId15"/>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B1356" w14:textId="77777777" w:rsidR="006A5C5A" w:rsidRDefault="006A5C5A" w:rsidP="004F3845">
      <w:pPr>
        <w:spacing w:after="0" w:line="240" w:lineRule="auto"/>
      </w:pPr>
      <w:r>
        <w:separator/>
      </w:r>
    </w:p>
  </w:endnote>
  <w:endnote w:type="continuationSeparator" w:id="0">
    <w:p w14:paraId="5E70B6CF" w14:textId="77777777" w:rsidR="006A5C5A" w:rsidRDefault="006A5C5A" w:rsidP="004F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 Nova Alt Rg">
    <w:altName w:val="Tahom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576303"/>
      <w:docPartObj>
        <w:docPartGallery w:val="Page Numbers (Bottom of Page)"/>
        <w:docPartUnique/>
      </w:docPartObj>
    </w:sdtPr>
    <w:sdtEndPr>
      <w:rPr>
        <w:noProof/>
      </w:rPr>
    </w:sdtEndPr>
    <w:sdtContent>
      <w:p w14:paraId="256149AC" w14:textId="3599C1CE" w:rsidR="00A74916" w:rsidRDefault="00A74916">
        <w:pPr>
          <w:pStyle w:val="Footer"/>
        </w:pPr>
        <w:r>
          <w:fldChar w:fldCharType="begin"/>
        </w:r>
        <w:r>
          <w:instrText xml:space="preserve"> PAGE   \* MERGEFORMAT </w:instrText>
        </w:r>
        <w:r>
          <w:fldChar w:fldCharType="separate"/>
        </w:r>
        <w:r>
          <w:rPr>
            <w:noProof/>
          </w:rPr>
          <w:t>2</w:t>
        </w:r>
        <w:r>
          <w:rPr>
            <w:noProof/>
          </w:rPr>
          <w:fldChar w:fldCharType="end"/>
        </w:r>
      </w:p>
    </w:sdtContent>
  </w:sdt>
  <w:p w14:paraId="4724DDFB" w14:textId="35FC2697" w:rsidR="00B7746B" w:rsidRDefault="00B77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CD56D" w14:textId="77777777" w:rsidR="006A5C5A" w:rsidRDefault="006A5C5A" w:rsidP="004F3845">
      <w:pPr>
        <w:spacing w:after="0" w:line="240" w:lineRule="auto"/>
      </w:pPr>
      <w:r>
        <w:separator/>
      </w:r>
    </w:p>
  </w:footnote>
  <w:footnote w:type="continuationSeparator" w:id="0">
    <w:p w14:paraId="36A0CE42" w14:textId="77777777" w:rsidR="006A5C5A" w:rsidRDefault="006A5C5A" w:rsidP="004F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9B27" w14:textId="4C0A4DED" w:rsidR="004F3845" w:rsidRPr="006D4C3C" w:rsidRDefault="009B75F1" w:rsidP="006D4C3C">
    <w:pPr>
      <w:pStyle w:val="Header"/>
      <w:jc w:val="right"/>
      <w:rPr>
        <w:rFonts w:ascii="Arial" w:hAnsi="Arial" w:cs="Arial"/>
        <w:b/>
        <w:sz w:val="24"/>
      </w:rPr>
    </w:pPr>
    <w:r>
      <w:rPr>
        <w:noProof/>
      </w:rPr>
      <mc:AlternateContent>
        <mc:Choice Requires="wps">
          <w:drawing>
            <wp:anchor distT="0" distB="0" distL="114300" distR="114300" simplePos="0" relativeHeight="251657216" behindDoc="0" locked="0" layoutInCell="0" allowOverlap="1" wp14:anchorId="2F28953C" wp14:editId="05C40541">
              <wp:simplePos x="0" y="0"/>
              <wp:positionH relativeFrom="page">
                <wp:posOffset>0</wp:posOffset>
              </wp:positionH>
              <wp:positionV relativeFrom="page">
                <wp:posOffset>190500</wp:posOffset>
              </wp:positionV>
              <wp:extent cx="7560310" cy="266700"/>
              <wp:effectExtent l="0" t="0" r="0" b="0"/>
              <wp:wrapNone/>
              <wp:docPr id="1863056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24F77B77" w14:textId="72F6B0CD" w:rsidR="00B7746B" w:rsidRPr="00B7746B" w:rsidRDefault="00B7746B" w:rsidP="00B7746B">
                          <w:pPr>
                            <w:spacing w:after="0"/>
                            <w:jc w:val="center"/>
                            <w:rPr>
                              <w:rFonts w:ascii="Calibri" w:hAnsi="Calibri" w:cs="Calibri"/>
                              <w:color w:val="0078D7"/>
                              <w:sz w:val="20"/>
                            </w:rPr>
                          </w:pPr>
                          <w:r w:rsidRPr="00B7746B">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28953C" id="_x0000_t202" coordsize="21600,21600" o:spt="202" path="m,l,21600r21600,l21600,xe">
              <v:stroke joinstyle="miter"/>
              <v:path gradientshapeok="t" o:connecttype="rect"/>
            </v:shapetype>
            <v:shape id="Text Box 2" o:spid="_x0000_s1026" type="#_x0000_t202" style="position:absolute;left:0;text-align:left;margin-left:0;margin-top:15pt;width:595.3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" o:allowincell="f" filled="f" stroked="f" strokeweight=".5pt">
              <v:textbox inset=",0,,0">
                <w:txbxContent>
                  <w:p w14:paraId="24F77B77" w14:textId="72F6B0CD" w:rsidR="00B7746B" w:rsidRPr="00B7746B" w:rsidRDefault="00B7746B" w:rsidP="00B7746B">
                    <w:pPr>
                      <w:spacing w:after="0"/>
                      <w:jc w:val="center"/>
                      <w:rPr>
                        <w:rFonts w:ascii="Calibri" w:hAnsi="Calibri" w:cs="Calibri"/>
                        <w:color w:val="0078D7"/>
                        <w:sz w:val="20"/>
                      </w:rPr>
                    </w:pPr>
                    <w:r w:rsidRPr="00B7746B">
                      <w:rPr>
                        <w:rFonts w:ascii="Calibri" w:hAnsi="Calibri" w:cs="Calibri"/>
                        <w:color w:val="0078D7"/>
                        <w:sz w:val="20"/>
                      </w:rPr>
                      <w:t>OFFICIAL</w:t>
                    </w:r>
                  </w:p>
                </w:txbxContent>
              </v:textbox>
              <w10:wrap anchorx="page" anchory="page"/>
            </v:shape>
          </w:pict>
        </mc:Fallback>
      </mc:AlternateContent>
    </w:r>
    <w:r w:rsidR="004F3845" w:rsidRPr="006D4C3C">
      <w:rPr>
        <w:rFonts w:ascii="Arial" w:hAnsi="Arial" w:cs="Arial"/>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524F"/>
    <w:multiLevelType w:val="multilevel"/>
    <w:tmpl w:val="7BEEF35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EF1E47"/>
    <w:multiLevelType w:val="hybridMultilevel"/>
    <w:tmpl w:val="8FAE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44CCD"/>
    <w:multiLevelType w:val="multilevel"/>
    <w:tmpl w:val="A846223E"/>
    <w:lvl w:ilvl="0">
      <w:start w:val="1"/>
      <w:numFmt w:val="decimal"/>
      <w:lvlText w:val="%1."/>
      <w:lvlJc w:val="left"/>
      <w:pPr>
        <w:ind w:left="1145" w:hanging="720"/>
      </w:pPr>
      <w:rPr>
        <w:rFonts w:hint="default"/>
        <w:b/>
        <w:bCs/>
        <w:sz w:val="24"/>
        <w:szCs w:val="24"/>
      </w:rPr>
    </w:lvl>
    <w:lvl w:ilvl="1">
      <w:start w:val="3"/>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1AE3D79"/>
    <w:multiLevelType w:val="hybridMultilevel"/>
    <w:tmpl w:val="D8D26ED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8947CA"/>
    <w:multiLevelType w:val="multilevel"/>
    <w:tmpl w:val="C6764654"/>
    <w:lvl w:ilvl="0">
      <w:start w:val="17"/>
      <w:numFmt w:val="decimal"/>
      <w:lvlText w:val="%1"/>
      <w:lvlJc w:val="left"/>
      <w:pPr>
        <w:ind w:left="460" w:hanging="460"/>
      </w:pPr>
      <w:rPr>
        <w:rFonts w:hint="default"/>
        <w:color w:val="auto"/>
      </w:rPr>
    </w:lvl>
    <w:lvl w:ilvl="1">
      <w:start w:val="2"/>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6A53376"/>
    <w:multiLevelType w:val="hybridMultilevel"/>
    <w:tmpl w:val="0520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06621"/>
    <w:multiLevelType w:val="hybridMultilevel"/>
    <w:tmpl w:val="BE94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45A3D"/>
    <w:multiLevelType w:val="hybridMultilevel"/>
    <w:tmpl w:val="395CE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2500F"/>
    <w:multiLevelType w:val="hybridMultilevel"/>
    <w:tmpl w:val="F5B0E2B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0F436C"/>
    <w:multiLevelType w:val="hybridMultilevel"/>
    <w:tmpl w:val="72A6AF22"/>
    <w:lvl w:ilvl="0" w:tplc="63AC30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321F0"/>
    <w:multiLevelType w:val="hybridMultilevel"/>
    <w:tmpl w:val="6642917A"/>
    <w:lvl w:ilvl="0" w:tplc="63AC30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B2F5A"/>
    <w:multiLevelType w:val="multilevel"/>
    <w:tmpl w:val="0262D22E"/>
    <w:lvl w:ilvl="0">
      <w:start w:val="2"/>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CD60CD"/>
    <w:multiLevelType w:val="hybridMultilevel"/>
    <w:tmpl w:val="C01E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E760C"/>
    <w:multiLevelType w:val="hybridMultilevel"/>
    <w:tmpl w:val="DC30D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93696"/>
    <w:multiLevelType w:val="multilevel"/>
    <w:tmpl w:val="9EF256EC"/>
    <w:lvl w:ilvl="0">
      <w:start w:val="21"/>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834613"/>
    <w:multiLevelType w:val="hybridMultilevel"/>
    <w:tmpl w:val="D598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23327"/>
    <w:multiLevelType w:val="hybridMultilevel"/>
    <w:tmpl w:val="4EFA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63D35"/>
    <w:multiLevelType w:val="hybridMultilevel"/>
    <w:tmpl w:val="C3C0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6760D"/>
    <w:multiLevelType w:val="hybridMultilevel"/>
    <w:tmpl w:val="23E212E6"/>
    <w:lvl w:ilvl="0" w:tplc="63AC30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602E0F"/>
    <w:multiLevelType w:val="hybridMultilevel"/>
    <w:tmpl w:val="4904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939CF"/>
    <w:multiLevelType w:val="hybridMultilevel"/>
    <w:tmpl w:val="FB0E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6A2B3D"/>
    <w:multiLevelType w:val="hybridMultilevel"/>
    <w:tmpl w:val="EEA4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E3147"/>
    <w:multiLevelType w:val="hybridMultilevel"/>
    <w:tmpl w:val="455ADE10"/>
    <w:lvl w:ilvl="0" w:tplc="5462A988">
      <w:start w:val="6"/>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6551075">
    <w:abstractNumId w:val="1"/>
  </w:num>
  <w:num w:numId="2" w16cid:durableId="1175144137">
    <w:abstractNumId w:val="2"/>
  </w:num>
  <w:num w:numId="3" w16cid:durableId="481119644">
    <w:abstractNumId w:val="5"/>
  </w:num>
  <w:num w:numId="4" w16cid:durableId="1474709556">
    <w:abstractNumId w:val="11"/>
  </w:num>
  <w:num w:numId="5" w16cid:durableId="988823281">
    <w:abstractNumId w:val="13"/>
  </w:num>
  <w:num w:numId="6" w16cid:durableId="1358652902">
    <w:abstractNumId w:val="17"/>
  </w:num>
  <w:num w:numId="7" w16cid:durableId="633099157">
    <w:abstractNumId w:val="12"/>
  </w:num>
  <w:num w:numId="8" w16cid:durableId="35737028">
    <w:abstractNumId w:val="0"/>
  </w:num>
  <w:num w:numId="9" w16cid:durableId="343171369">
    <w:abstractNumId w:val="7"/>
  </w:num>
  <w:num w:numId="10" w16cid:durableId="1669400895">
    <w:abstractNumId w:val="19"/>
  </w:num>
  <w:num w:numId="11" w16cid:durableId="614866714">
    <w:abstractNumId w:val="16"/>
  </w:num>
  <w:num w:numId="12" w16cid:durableId="133497640">
    <w:abstractNumId w:val="6"/>
  </w:num>
  <w:num w:numId="13" w16cid:durableId="2077825038">
    <w:abstractNumId w:val="21"/>
  </w:num>
  <w:num w:numId="14" w16cid:durableId="417365683">
    <w:abstractNumId w:val="20"/>
  </w:num>
  <w:num w:numId="15" w16cid:durableId="557473770">
    <w:abstractNumId w:val="15"/>
  </w:num>
  <w:num w:numId="16" w16cid:durableId="1897626371">
    <w:abstractNumId w:val="18"/>
  </w:num>
  <w:num w:numId="17" w16cid:durableId="647168234">
    <w:abstractNumId w:val="10"/>
  </w:num>
  <w:num w:numId="18" w16cid:durableId="331185248">
    <w:abstractNumId w:val="9"/>
  </w:num>
  <w:num w:numId="19" w16cid:durableId="1232160493">
    <w:abstractNumId w:val="4"/>
  </w:num>
  <w:num w:numId="20" w16cid:durableId="221866865">
    <w:abstractNumId w:val="14"/>
  </w:num>
  <w:num w:numId="21" w16cid:durableId="294606631">
    <w:abstractNumId w:val="22"/>
  </w:num>
  <w:num w:numId="22" w16cid:durableId="92602897">
    <w:abstractNumId w:val="3"/>
  </w:num>
  <w:num w:numId="23" w16cid:durableId="212723741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DB"/>
    <w:rsid w:val="00001F00"/>
    <w:rsid w:val="000037EE"/>
    <w:rsid w:val="00004CD6"/>
    <w:rsid w:val="00006633"/>
    <w:rsid w:val="0000780D"/>
    <w:rsid w:val="000107B2"/>
    <w:rsid w:val="000107BA"/>
    <w:rsid w:val="000153FB"/>
    <w:rsid w:val="00015EA8"/>
    <w:rsid w:val="000210F4"/>
    <w:rsid w:val="00022E26"/>
    <w:rsid w:val="000244CA"/>
    <w:rsid w:val="00026746"/>
    <w:rsid w:val="00027E32"/>
    <w:rsid w:val="00041CD1"/>
    <w:rsid w:val="000435FB"/>
    <w:rsid w:val="00044070"/>
    <w:rsid w:val="000448A7"/>
    <w:rsid w:val="00045245"/>
    <w:rsid w:val="00047ED8"/>
    <w:rsid w:val="000502AC"/>
    <w:rsid w:val="000509EC"/>
    <w:rsid w:val="000519FC"/>
    <w:rsid w:val="00051F21"/>
    <w:rsid w:val="0005209F"/>
    <w:rsid w:val="000528FA"/>
    <w:rsid w:val="00057A09"/>
    <w:rsid w:val="00062547"/>
    <w:rsid w:val="00065FC3"/>
    <w:rsid w:val="00072D8E"/>
    <w:rsid w:val="000813EE"/>
    <w:rsid w:val="00082737"/>
    <w:rsid w:val="00093A7E"/>
    <w:rsid w:val="00094797"/>
    <w:rsid w:val="000952F4"/>
    <w:rsid w:val="000977D6"/>
    <w:rsid w:val="000A1296"/>
    <w:rsid w:val="000A2FD6"/>
    <w:rsid w:val="000A4F1B"/>
    <w:rsid w:val="000A519F"/>
    <w:rsid w:val="000A5C1F"/>
    <w:rsid w:val="000A6280"/>
    <w:rsid w:val="000B36AA"/>
    <w:rsid w:val="000B4E5B"/>
    <w:rsid w:val="000B7CD3"/>
    <w:rsid w:val="000C0A60"/>
    <w:rsid w:val="000C0C2D"/>
    <w:rsid w:val="000C4B13"/>
    <w:rsid w:val="000D0079"/>
    <w:rsid w:val="000D0FC2"/>
    <w:rsid w:val="000D352B"/>
    <w:rsid w:val="000D36CA"/>
    <w:rsid w:val="000E0A88"/>
    <w:rsid w:val="000E0B12"/>
    <w:rsid w:val="000E242B"/>
    <w:rsid w:val="000E2561"/>
    <w:rsid w:val="000E46EC"/>
    <w:rsid w:val="000E5DF5"/>
    <w:rsid w:val="000E6779"/>
    <w:rsid w:val="000F09D4"/>
    <w:rsid w:val="000F0CFB"/>
    <w:rsid w:val="000F3DBE"/>
    <w:rsid w:val="000F3E07"/>
    <w:rsid w:val="000F6C19"/>
    <w:rsid w:val="000F704C"/>
    <w:rsid w:val="00101AB9"/>
    <w:rsid w:val="0010584D"/>
    <w:rsid w:val="0010768A"/>
    <w:rsid w:val="0011606E"/>
    <w:rsid w:val="00116981"/>
    <w:rsid w:val="00117889"/>
    <w:rsid w:val="00122211"/>
    <w:rsid w:val="0012262B"/>
    <w:rsid w:val="0012398D"/>
    <w:rsid w:val="00124D21"/>
    <w:rsid w:val="001402E8"/>
    <w:rsid w:val="00141810"/>
    <w:rsid w:val="00141E1E"/>
    <w:rsid w:val="00141F44"/>
    <w:rsid w:val="00144989"/>
    <w:rsid w:val="001466D6"/>
    <w:rsid w:val="00146816"/>
    <w:rsid w:val="00147D05"/>
    <w:rsid w:val="00151708"/>
    <w:rsid w:val="001521E1"/>
    <w:rsid w:val="001535E8"/>
    <w:rsid w:val="00154279"/>
    <w:rsid w:val="00154969"/>
    <w:rsid w:val="00156EE4"/>
    <w:rsid w:val="00157C94"/>
    <w:rsid w:val="0016031F"/>
    <w:rsid w:val="00160D2A"/>
    <w:rsid w:val="001625A2"/>
    <w:rsid w:val="001639AA"/>
    <w:rsid w:val="001656B2"/>
    <w:rsid w:val="00166442"/>
    <w:rsid w:val="0017288F"/>
    <w:rsid w:val="001738C3"/>
    <w:rsid w:val="001740E7"/>
    <w:rsid w:val="0018159C"/>
    <w:rsid w:val="00181FEC"/>
    <w:rsid w:val="00182078"/>
    <w:rsid w:val="00183254"/>
    <w:rsid w:val="001851C5"/>
    <w:rsid w:val="00186E92"/>
    <w:rsid w:val="0019068A"/>
    <w:rsid w:val="00191F4D"/>
    <w:rsid w:val="001947D4"/>
    <w:rsid w:val="00195F9F"/>
    <w:rsid w:val="0019601C"/>
    <w:rsid w:val="001A3C73"/>
    <w:rsid w:val="001A4315"/>
    <w:rsid w:val="001A4BCA"/>
    <w:rsid w:val="001A75A6"/>
    <w:rsid w:val="001A7BE5"/>
    <w:rsid w:val="001A7EE1"/>
    <w:rsid w:val="001B034C"/>
    <w:rsid w:val="001B2F0E"/>
    <w:rsid w:val="001B3F0B"/>
    <w:rsid w:val="001B6751"/>
    <w:rsid w:val="001C00D2"/>
    <w:rsid w:val="001C1B0C"/>
    <w:rsid w:val="001C2DD8"/>
    <w:rsid w:val="001C2F6C"/>
    <w:rsid w:val="001C3163"/>
    <w:rsid w:val="001C454A"/>
    <w:rsid w:val="001D4472"/>
    <w:rsid w:val="001D5355"/>
    <w:rsid w:val="001D58C2"/>
    <w:rsid w:val="001D6C7F"/>
    <w:rsid w:val="001F0F40"/>
    <w:rsid w:val="001F2202"/>
    <w:rsid w:val="001F4442"/>
    <w:rsid w:val="001F4F21"/>
    <w:rsid w:val="001F787E"/>
    <w:rsid w:val="001F7E7D"/>
    <w:rsid w:val="00201D78"/>
    <w:rsid w:val="00204E05"/>
    <w:rsid w:val="00210604"/>
    <w:rsid w:val="00211C45"/>
    <w:rsid w:val="002128DD"/>
    <w:rsid w:val="00215419"/>
    <w:rsid w:val="002168E5"/>
    <w:rsid w:val="00221AF7"/>
    <w:rsid w:val="002221A9"/>
    <w:rsid w:val="0022391F"/>
    <w:rsid w:val="00230E6F"/>
    <w:rsid w:val="00231CA2"/>
    <w:rsid w:val="0023543B"/>
    <w:rsid w:val="00235CBD"/>
    <w:rsid w:val="00236466"/>
    <w:rsid w:val="0023657F"/>
    <w:rsid w:val="00236DB5"/>
    <w:rsid w:val="00236F34"/>
    <w:rsid w:val="0024078B"/>
    <w:rsid w:val="00242B72"/>
    <w:rsid w:val="00244827"/>
    <w:rsid w:val="0024501E"/>
    <w:rsid w:val="00250D0A"/>
    <w:rsid w:val="00251818"/>
    <w:rsid w:val="00262E0F"/>
    <w:rsid w:val="00263513"/>
    <w:rsid w:val="00265539"/>
    <w:rsid w:val="00265E16"/>
    <w:rsid w:val="00266E06"/>
    <w:rsid w:val="00276961"/>
    <w:rsid w:val="0027732F"/>
    <w:rsid w:val="00283130"/>
    <w:rsid w:val="002850AD"/>
    <w:rsid w:val="00285502"/>
    <w:rsid w:val="00286A5C"/>
    <w:rsid w:val="00286B7C"/>
    <w:rsid w:val="00286FAD"/>
    <w:rsid w:val="00287042"/>
    <w:rsid w:val="002876E0"/>
    <w:rsid w:val="00290FE2"/>
    <w:rsid w:val="002916B3"/>
    <w:rsid w:val="00294735"/>
    <w:rsid w:val="002948D8"/>
    <w:rsid w:val="0029650B"/>
    <w:rsid w:val="00296EDF"/>
    <w:rsid w:val="00297162"/>
    <w:rsid w:val="002B0576"/>
    <w:rsid w:val="002B7297"/>
    <w:rsid w:val="002C32D6"/>
    <w:rsid w:val="002D24B2"/>
    <w:rsid w:val="002D2DE4"/>
    <w:rsid w:val="002D6EB6"/>
    <w:rsid w:val="002E16F2"/>
    <w:rsid w:val="002E4E93"/>
    <w:rsid w:val="002E62C3"/>
    <w:rsid w:val="002E6FA2"/>
    <w:rsid w:val="002F0396"/>
    <w:rsid w:val="002F1965"/>
    <w:rsid w:val="002F1BC4"/>
    <w:rsid w:val="002F4319"/>
    <w:rsid w:val="002F672D"/>
    <w:rsid w:val="00305617"/>
    <w:rsid w:val="0030799D"/>
    <w:rsid w:val="00307C56"/>
    <w:rsid w:val="00313786"/>
    <w:rsid w:val="00317A3F"/>
    <w:rsid w:val="003212CE"/>
    <w:rsid w:val="00322D87"/>
    <w:rsid w:val="00326F9D"/>
    <w:rsid w:val="003302A4"/>
    <w:rsid w:val="00331F2A"/>
    <w:rsid w:val="0033435E"/>
    <w:rsid w:val="00334BCE"/>
    <w:rsid w:val="00335AA6"/>
    <w:rsid w:val="00337777"/>
    <w:rsid w:val="00337F8E"/>
    <w:rsid w:val="00345737"/>
    <w:rsid w:val="003467F0"/>
    <w:rsid w:val="003468CA"/>
    <w:rsid w:val="003504F9"/>
    <w:rsid w:val="0035274A"/>
    <w:rsid w:val="00357B16"/>
    <w:rsid w:val="00361085"/>
    <w:rsid w:val="00362B37"/>
    <w:rsid w:val="003633D5"/>
    <w:rsid w:val="00364684"/>
    <w:rsid w:val="00366199"/>
    <w:rsid w:val="0037060D"/>
    <w:rsid w:val="0037165F"/>
    <w:rsid w:val="00371EB3"/>
    <w:rsid w:val="00373490"/>
    <w:rsid w:val="003745F4"/>
    <w:rsid w:val="003751C2"/>
    <w:rsid w:val="003757E6"/>
    <w:rsid w:val="00375B81"/>
    <w:rsid w:val="00380850"/>
    <w:rsid w:val="00383403"/>
    <w:rsid w:val="003935BB"/>
    <w:rsid w:val="003A0949"/>
    <w:rsid w:val="003A1102"/>
    <w:rsid w:val="003A2A4C"/>
    <w:rsid w:val="003A47A5"/>
    <w:rsid w:val="003A4EC6"/>
    <w:rsid w:val="003A529D"/>
    <w:rsid w:val="003A657A"/>
    <w:rsid w:val="003B0715"/>
    <w:rsid w:val="003B3A4F"/>
    <w:rsid w:val="003B701A"/>
    <w:rsid w:val="003B787D"/>
    <w:rsid w:val="003C0F93"/>
    <w:rsid w:val="003C13D9"/>
    <w:rsid w:val="003C30C0"/>
    <w:rsid w:val="003D1518"/>
    <w:rsid w:val="003D23E6"/>
    <w:rsid w:val="003D30F6"/>
    <w:rsid w:val="003D5F21"/>
    <w:rsid w:val="003D616D"/>
    <w:rsid w:val="003D6FA0"/>
    <w:rsid w:val="003E29F1"/>
    <w:rsid w:val="003E35F8"/>
    <w:rsid w:val="003E5123"/>
    <w:rsid w:val="003E7F80"/>
    <w:rsid w:val="003F1B83"/>
    <w:rsid w:val="003F2BEA"/>
    <w:rsid w:val="003F2F47"/>
    <w:rsid w:val="003F389C"/>
    <w:rsid w:val="003F4AB4"/>
    <w:rsid w:val="003F7A80"/>
    <w:rsid w:val="003F7F5F"/>
    <w:rsid w:val="004041EF"/>
    <w:rsid w:val="0040507B"/>
    <w:rsid w:val="0040692D"/>
    <w:rsid w:val="00407553"/>
    <w:rsid w:val="004119D0"/>
    <w:rsid w:val="00413C38"/>
    <w:rsid w:val="00414755"/>
    <w:rsid w:val="00417B0D"/>
    <w:rsid w:val="00420D26"/>
    <w:rsid w:val="00422257"/>
    <w:rsid w:val="00424B0F"/>
    <w:rsid w:val="004264FF"/>
    <w:rsid w:val="004279DF"/>
    <w:rsid w:val="00431A71"/>
    <w:rsid w:val="00435CF5"/>
    <w:rsid w:val="0043697C"/>
    <w:rsid w:val="00440B22"/>
    <w:rsid w:val="00441AD8"/>
    <w:rsid w:val="00442999"/>
    <w:rsid w:val="00443DB2"/>
    <w:rsid w:val="00445BCC"/>
    <w:rsid w:val="004462E7"/>
    <w:rsid w:val="004503F9"/>
    <w:rsid w:val="0045189A"/>
    <w:rsid w:val="00453768"/>
    <w:rsid w:val="00456B94"/>
    <w:rsid w:val="00457357"/>
    <w:rsid w:val="00460171"/>
    <w:rsid w:val="0046273C"/>
    <w:rsid w:val="00465E8B"/>
    <w:rsid w:val="004715E7"/>
    <w:rsid w:val="00472617"/>
    <w:rsid w:val="004732AB"/>
    <w:rsid w:val="0047461D"/>
    <w:rsid w:val="00476EFD"/>
    <w:rsid w:val="00476F40"/>
    <w:rsid w:val="004831D2"/>
    <w:rsid w:val="0048682E"/>
    <w:rsid w:val="00487CD9"/>
    <w:rsid w:val="0049053B"/>
    <w:rsid w:val="004905D9"/>
    <w:rsid w:val="00494C4E"/>
    <w:rsid w:val="00496E01"/>
    <w:rsid w:val="0049738D"/>
    <w:rsid w:val="004A0B0B"/>
    <w:rsid w:val="004A120D"/>
    <w:rsid w:val="004B0328"/>
    <w:rsid w:val="004B0A6F"/>
    <w:rsid w:val="004B0CD4"/>
    <w:rsid w:val="004B2253"/>
    <w:rsid w:val="004B6A0B"/>
    <w:rsid w:val="004C108C"/>
    <w:rsid w:val="004C302C"/>
    <w:rsid w:val="004C6775"/>
    <w:rsid w:val="004D0639"/>
    <w:rsid w:val="004E2068"/>
    <w:rsid w:val="004E30D1"/>
    <w:rsid w:val="004E3507"/>
    <w:rsid w:val="004E39A7"/>
    <w:rsid w:val="004E4FAA"/>
    <w:rsid w:val="004E5916"/>
    <w:rsid w:val="004E5BDB"/>
    <w:rsid w:val="004E63B8"/>
    <w:rsid w:val="004E7E5A"/>
    <w:rsid w:val="004F03BE"/>
    <w:rsid w:val="004F05DC"/>
    <w:rsid w:val="004F1CE5"/>
    <w:rsid w:val="004F3845"/>
    <w:rsid w:val="004F65B6"/>
    <w:rsid w:val="0050496E"/>
    <w:rsid w:val="005101FF"/>
    <w:rsid w:val="005144B4"/>
    <w:rsid w:val="00514D88"/>
    <w:rsid w:val="00514EAE"/>
    <w:rsid w:val="0051571E"/>
    <w:rsid w:val="00516FAF"/>
    <w:rsid w:val="00517AF8"/>
    <w:rsid w:val="00521F33"/>
    <w:rsid w:val="005230D5"/>
    <w:rsid w:val="00523722"/>
    <w:rsid w:val="00523965"/>
    <w:rsid w:val="00526771"/>
    <w:rsid w:val="00530A6A"/>
    <w:rsid w:val="00531998"/>
    <w:rsid w:val="005405D9"/>
    <w:rsid w:val="00541366"/>
    <w:rsid w:val="005443B9"/>
    <w:rsid w:val="005446C1"/>
    <w:rsid w:val="00545A7C"/>
    <w:rsid w:val="00547437"/>
    <w:rsid w:val="00551595"/>
    <w:rsid w:val="00561CA0"/>
    <w:rsid w:val="0056255A"/>
    <w:rsid w:val="00562714"/>
    <w:rsid w:val="00562ED2"/>
    <w:rsid w:val="005675AD"/>
    <w:rsid w:val="00567A0A"/>
    <w:rsid w:val="00570B74"/>
    <w:rsid w:val="005733BA"/>
    <w:rsid w:val="00573EE1"/>
    <w:rsid w:val="0058363F"/>
    <w:rsid w:val="00584300"/>
    <w:rsid w:val="00586364"/>
    <w:rsid w:val="00586440"/>
    <w:rsid w:val="0059417A"/>
    <w:rsid w:val="00594317"/>
    <w:rsid w:val="00595D66"/>
    <w:rsid w:val="005A4806"/>
    <w:rsid w:val="005A6151"/>
    <w:rsid w:val="005A7B04"/>
    <w:rsid w:val="005B34CF"/>
    <w:rsid w:val="005B556F"/>
    <w:rsid w:val="005B5F05"/>
    <w:rsid w:val="005B6C6C"/>
    <w:rsid w:val="005C1AFD"/>
    <w:rsid w:val="005C3458"/>
    <w:rsid w:val="005C65BA"/>
    <w:rsid w:val="005C699F"/>
    <w:rsid w:val="005D1D0E"/>
    <w:rsid w:val="005D2514"/>
    <w:rsid w:val="005D2620"/>
    <w:rsid w:val="005D270D"/>
    <w:rsid w:val="005D62A6"/>
    <w:rsid w:val="005E0FA6"/>
    <w:rsid w:val="005E2420"/>
    <w:rsid w:val="005E25AE"/>
    <w:rsid w:val="005E5B15"/>
    <w:rsid w:val="005E7652"/>
    <w:rsid w:val="005E7EFD"/>
    <w:rsid w:val="005F44BE"/>
    <w:rsid w:val="005F54EE"/>
    <w:rsid w:val="005F6C71"/>
    <w:rsid w:val="005F7BAF"/>
    <w:rsid w:val="00600D9D"/>
    <w:rsid w:val="006078B7"/>
    <w:rsid w:val="00607CF5"/>
    <w:rsid w:val="00613125"/>
    <w:rsid w:val="00615500"/>
    <w:rsid w:val="00621422"/>
    <w:rsid w:val="00625FD4"/>
    <w:rsid w:val="00626D97"/>
    <w:rsid w:val="0063249A"/>
    <w:rsid w:val="006329AB"/>
    <w:rsid w:val="006345C5"/>
    <w:rsid w:val="006363B4"/>
    <w:rsid w:val="00636739"/>
    <w:rsid w:val="00637E82"/>
    <w:rsid w:val="00637F1B"/>
    <w:rsid w:val="006449D5"/>
    <w:rsid w:val="00647210"/>
    <w:rsid w:val="00653854"/>
    <w:rsid w:val="006557BF"/>
    <w:rsid w:val="006563D8"/>
    <w:rsid w:val="006573C9"/>
    <w:rsid w:val="00661A86"/>
    <w:rsid w:val="00661D27"/>
    <w:rsid w:val="00662E46"/>
    <w:rsid w:val="00663F3E"/>
    <w:rsid w:val="00665AC2"/>
    <w:rsid w:val="006670EC"/>
    <w:rsid w:val="00670484"/>
    <w:rsid w:val="006710FB"/>
    <w:rsid w:val="006713A1"/>
    <w:rsid w:val="0067574D"/>
    <w:rsid w:val="0067774A"/>
    <w:rsid w:val="00680862"/>
    <w:rsid w:val="006813FA"/>
    <w:rsid w:val="0068223F"/>
    <w:rsid w:val="00683D16"/>
    <w:rsid w:val="00687613"/>
    <w:rsid w:val="00690D0D"/>
    <w:rsid w:val="00694121"/>
    <w:rsid w:val="006944DC"/>
    <w:rsid w:val="00695B1E"/>
    <w:rsid w:val="00696A1D"/>
    <w:rsid w:val="00697431"/>
    <w:rsid w:val="006A17F0"/>
    <w:rsid w:val="006A5C5A"/>
    <w:rsid w:val="006B065A"/>
    <w:rsid w:val="006B2144"/>
    <w:rsid w:val="006B3423"/>
    <w:rsid w:val="006C09E1"/>
    <w:rsid w:val="006C16AB"/>
    <w:rsid w:val="006C456A"/>
    <w:rsid w:val="006D3DF1"/>
    <w:rsid w:val="006D4C3C"/>
    <w:rsid w:val="006D703C"/>
    <w:rsid w:val="006D70F3"/>
    <w:rsid w:val="006E5415"/>
    <w:rsid w:val="006E66F8"/>
    <w:rsid w:val="006F1304"/>
    <w:rsid w:val="006F15B5"/>
    <w:rsid w:val="006F68F6"/>
    <w:rsid w:val="006F7901"/>
    <w:rsid w:val="00700DC9"/>
    <w:rsid w:val="0070180D"/>
    <w:rsid w:val="007103E2"/>
    <w:rsid w:val="00710CF2"/>
    <w:rsid w:val="00711A72"/>
    <w:rsid w:val="00712424"/>
    <w:rsid w:val="00714A34"/>
    <w:rsid w:val="00715868"/>
    <w:rsid w:val="007160AA"/>
    <w:rsid w:val="007207C4"/>
    <w:rsid w:val="00721347"/>
    <w:rsid w:val="00724F1E"/>
    <w:rsid w:val="007266F8"/>
    <w:rsid w:val="00726798"/>
    <w:rsid w:val="00732437"/>
    <w:rsid w:val="00733E94"/>
    <w:rsid w:val="007366A8"/>
    <w:rsid w:val="007375B5"/>
    <w:rsid w:val="007375EC"/>
    <w:rsid w:val="00744CBE"/>
    <w:rsid w:val="00746189"/>
    <w:rsid w:val="0075174C"/>
    <w:rsid w:val="00752167"/>
    <w:rsid w:val="00755437"/>
    <w:rsid w:val="007575CE"/>
    <w:rsid w:val="00761FF4"/>
    <w:rsid w:val="007649B5"/>
    <w:rsid w:val="00767999"/>
    <w:rsid w:val="00770078"/>
    <w:rsid w:val="00773111"/>
    <w:rsid w:val="007773D9"/>
    <w:rsid w:val="00777A6C"/>
    <w:rsid w:val="00782EA1"/>
    <w:rsid w:val="00782FAF"/>
    <w:rsid w:val="00784368"/>
    <w:rsid w:val="00785CFE"/>
    <w:rsid w:val="0078754F"/>
    <w:rsid w:val="00787864"/>
    <w:rsid w:val="007935AF"/>
    <w:rsid w:val="007954EE"/>
    <w:rsid w:val="0079635C"/>
    <w:rsid w:val="00797FCA"/>
    <w:rsid w:val="007A17B7"/>
    <w:rsid w:val="007A3629"/>
    <w:rsid w:val="007A3698"/>
    <w:rsid w:val="007A4215"/>
    <w:rsid w:val="007A4D8B"/>
    <w:rsid w:val="007A4E0A"/>
    <w:rsid w:val="007A5EED"/>
    <w:rsid w:val="007A646E"/>
    <w:rsid w:val="007A65D4"/>
    <w:rsid w:val="007A7272"/>
    <w:rsid w:val="007B0D6C"/>
    <w:rsid w:val="007B234E"/>
    <w:rsid w:val="007B513F"/>
    <w:rsid w:val="007C4450"/>
    <w:rsid w:val="007C49A0"/>
    <w:rsid w:val="007C55E0"/>
    <w:rsid w:val="007C709D"/>
    <w:rsid w:val="007D54FD"/>
    <w:rsid w:val="007D5779"/>
    <w:rsid w:val="007D794D"/>
    <w:rsid w:val="007E0308"/>
    <w:rsid w:val="007E0A5F"/>
    <w:rsid w:val="007E2FE6"/>
    <w:rsid w:val="007E3537"/>
    <w:rsid w:val="007E5247"/>
    <w:rsid w:val="007F0DC9"/>
    <w:rsid w:val="007F1154"/>
    <w:rsid w:val="007F280A"/>
    <w:rsid w:val="007F4FFF"/>
    <w:rsid w:val="007F5E08"/>
    <w:rsid w:val="007F714B"/>
    <w:rsid w:val="00802373"/>
    <w:rsid w:val="00803AED"/>
    <w:rsid w:val="0080469C"/>
    <w:rsid w:val="008055ED"/>
    <w:rsid w:val="00805CFA"/>
    <w:rsid w:val="00805D41"/>
    <w:rsid w:val="00806F99"/>
    <w:rsid w:val="00811CAA"/>
    <w:rsid w:val="0081448C"/>
    <w:rsid w:val="008165B8"/>
    <w:rsid w:val="00817551"/>
    <w:rsid w:val="00817714"/>
    <w:rsid w:val="00826C88"/>
    <w:rsid w:val="00834835"/>
    <w:rsid w:val="0083511F"/>
    <w:rsid w:val="00837C65"/>
    <w:rsid w:val="00842391"/>
    <w:rsid w:val="0084368D"/>
    <w:rsid w:val="0084654B"/>
    <w:rsid w:val="00847617"/>
    <w:rsid w:val="00847C46"/>
    <w:rsid w:val="00847FAE"/>
    <w:rsid w:val="00850850"/>
    <w:rsid w:val="00852134"/>
    <w:rsid w:val="0085668B"/>
    <w:rsid w:val="008567A2"/>
    <w:rsid w:val="008567CE"/>
    <w:rsid w:val="008569F8"/>
    <w:rsid w:val="0085749D"/>
    <w:rsid w:val="008637B9"/>
    <w:rsid w:val="00870283"/>
    <w:rsid w:val="00870D4B"/>
    <w:rsid w:val="008733D9"/>
    <w:rsid w:val="00874F00"/>
    <w:rsid w:val="00877438"/>
    <w:rsid w:val="0088311D"/>
    <w:rsid w:val="008833DB"/>
    <w:rsid w:val="00887060"/>
    <w:rsid w:val="0089121D"/>
    <w:rsid w:val="00893CA8"/>
    <w:rsid w:val="0089644D"/>
    <w:rsid w:val="00896B0A"/>
    <w:rsid w:val="008A29C2"/>
    <w:rsid w:val="008A30CD"/>
    <w:rsid w:val="008A3A53"/>
    <w:rsid w:val="008A6199"/>
    <w:rsid w:val="008B0C2F"/>
    <w:rsid w:val="008B66A5"/>
    <w:rsid w:val="008C52A7"/>
    <w:rsid w:val="008C76CC"/>
    <w:rsid w:val="008D12F3"/>
    <w:rsid w:val="008E1AE4"/>
    <w:rsid w:val="008E2234"/>
    <w:rsid w:val="008E2862"/>
    <w:rsid w:val="008E2FD6"/>
    <w:rsid w:val="008E4394"/>
    <w:rsid w:val="008E4998"/>
    <w:rsid w:val="008E77C7"/>
    <w:rsid w:val="008F170F"/>
    <w:rsid w:val="008F1914"/>
    <w:rsid w:val="008F3D13"/>
    <w:rsid w:val="008F3F7E"/>
    <w:rsid w:val="008F43D2"/>
    <w:rsid w:val="008F5C9D"/>
    <w:rsid w:val="00902EA4"/>
    <w:rsid w:val="0091226A"/>
    <w:rsid w:val="009144C0"/>
    <w:rsid w:val="00915E38"/>
    <w:rsid w:val="00923635"/>
    <w:rsid w:val="00934B07"/>
    <w:rsid w:val="00937A99"/>
    <w:rsid w:val="00940ABD"/>
    <w:rsid w:val="00940C11"/>
    <w:rsid w:val="00941FCD"/>
    <w:rsid w:val="00943A2A"/>
    <w:rsid w:val="00945E94"/>
    <w:rsid w:val="009473D1"/>
    <w:rsid w:val="00950D59"/>
    <w:rsid w:val="009515EC"/>
    <w:rsid w:val="009551DF"/>
    <w:rsid w:val="00956F80"/>
    <w:rsid w:val="009614A2"/>
    <w:rsid w:val="0096505B"/>
    <w:rsid w:val="00973993"/>
    <w:rsid w:val="009809D1"/>
    <w:rsid w:val="00982F93"/>
    <w:rsid w:val="00982FE1"/>
    <w:rsid w:val="00984FFD"/>
    <w:rsid w:val="0098681B"/>
    <w:rsid w:val="00986E5F"/>
    <w:rsid w:val="00991CED"/>
    <w:rsid w:val="009934A9"/>
    <w:rsid w:val="00993AD0"/>
    <w:rsid w:val="009A197F"/>
    <w:rsid w:val="009A4BCA"/>
    <w:rsid w:val="009A6C59"/>
    <w:rsid w:val="009A7132"/>
    <w:rsid w:val="009B0D4A"/>
    <w:rsid w:val="009B310F"/>
    <w:rsid w:val="009B4391"/>
    <w:rsid w:val="009B4C9C"/>
    <w:rsid w:val="009B702F"/>
    <w:rsid w:val="009B75F1"/>
    <w:rsid w:val="009C1F4F"/>
    <w:rsid w:val="009C2FBA"/>
    <w:rsid w:val="009C40BA"/>
    <w:rsid w:val="009C570A"/>
    <w:rsid w:val="009D1659"/>
    <w:rsid w:val="009D52EB"/>
    <w:rsid w:val="009D7A72"/>
    <w:rsid w:val="009E76F4"/>
    <w:rsid w:val="009F1337"/>
    <w:rsid w:val="009F2513"/>
    <w:rsid w:val="009F26FD"/>
    <w:rsid w:val="009F2F32"/>
    <w:rsid w:val="009F3DEE"/>
    <w:rsid w:val="00A00B9D"/>
    <w:rsid w:val="00A0370F"/>
    <w:rsid w:val="00A04F11"/>
    <w:rsid w:val="00A1011D"/>
    <w:rsid w:val="00A10FB0"/>
    <w:rsid w:val="00A112A7"/>
    <w:rsid w:val="00A13E7F"/>
    <w:rsid w:val="00A172F9"/>
    <w:rsid w:val="00A27609"/>
    <w:rsid w:val="00A27971"/>
    <w:rsid w:val="00A30879"/>
    <w:rsid w:val="00A3140C"/>
    <w:rsid w:val="00A35573"/>
    <w:rsid w:val="00A40810"/>
    <w:rsid w:val="00A41843"/>
    <w:rsid w:val="00A474D8"/>
    <w:rsid w:val="00A47B07"/>
    <w:rsid w:val="00A50688"/>
    <w:rsid w:val="00A5096E"/>
    <w:rsid w:val="00A53F0F"/>
    <w:rsid w:val="00A551FD"/>
    <w:rsid w:val="00A55E6B"/>
    <w:rsid w:val="00A625ED"/>
    <w:rsid w:val="00A649B1"/>
    <w:rsid w:val="00A66009"/>
    <w:rsid w:val="00A66C74"/>
    <w:rsid w:val="00A70758"/>
    <w:rsid w:val="00A70B91"/>
    <w:rsid w:val="00A70DC1"/>
    <w:rsid w:val="00A719B2"/>
    <w:rsid w:val="00A72544"/>
    <w:rsid w:val="00A7285A"/>
    <w:rsid w:val="00A74916"/>
    <w:rsid w:val="00A76FF7"/>
    <w:rsid w:val="00A86210"/>
    <w:rsid w:val="00A879AA"/>
    <w:rsid w:val="00A9021F"/>
    <w:rsid w:val="00A90A09"/>
    <w:rsid w:val="00A90FAB"/>
    <w:rsid w:val="00A9203F"/>
    <w:rsid w:val="00A94956"/>
    <w:rsid w:val="00A966D7"/>
    <w:rsid w:val="00A9685A"/>
    <w:rsid w:val="00A96DB0"/>
    <w:rsid w:val="00AA4B12"/>
    <w:rsid w:val="00AA515D"/>
    <w:rsid w:val="00AA6A6C"/>
    <w:rsid w:val="00AA6E92"/>
    <w:rsid w:val="00AA6F8E"/>
    <w:rsid w:val="00AB2227"/>
    <w:rsid w:val="00AB704C"/>
    <w:rsid w:val="00AC0184"/>
    <w:rsid w:val="00AC3A64"/>
    <w:rsid w:val="00AC66EC"/>
    <w:rsid w:val="00AD32B4"/>
    <w:rsid w:val="00AD508F"/>
    <w:rsid w:val="00AD5BA9"/>
    <w:rsid w:val="00AE08AE"/>
    <w:rsid w:val="00AE0E0C"/>
    <w:rsid w:val="00AE4F30"/>
    <w:rsid w:val="00AE656C"/>
    <w:rsid w:val="00B01C10"/>
    <w:rsid w:val="00B044EA"/>
    <w:rsid w:val="00B04588"/>
    <w:rsid w:val="00B054A3"/>
    <w:rsid w:val="00B06B08"/>
    <w:rsid w:val="00B06DA6"/>
    <w:rsid w:val="00B11CBA"/>
    <w:rsid w:val="00B12B85"/>
    <w:rsid w:val="00B13D97"/>
    <w:rsid w:val="00B15C40"/>
    <w:rsid w:val="00B17847"/>
    <w:rsid w:val="00B17E3D"/>
    <w:rsid w:val="00B21A3F"/>
    <w:rsid w:val="00B21A5F"/>
    <w:rsid w:val="00B21FBD"/>
    <w:rsid w:val="00B2478C"/>
    <w:rsid w:val="00B2500A"/>
    <w:rsid w:val="00B31DA0"/>
    <w:rsid w:val="00B32E19"/>
    <w:rsid w:val="00B357ED"/>
    <w:rsid w:val="00B4228C"/>
    <w:rsid w:val="00B43367"/>
    <w:rsid w:val="00B43BB3"/>
    <w:rsid w:val="00B44E16"/>
    <w:rsid w:val="00B47767"/>
    <w:rsid w:val="00B47A3E"/>
    <w:rsid w:val="00B47F70"/>
    <w:rsid w:val="00B50A33"/>
    <w:rsid w:val="00B516E1"/>
    <w:rsid w:val="00B51C4B"/>
    <w:rsid w:val="00B5262B"/>
    <w:rsid w:val="00B55D8C"/>
    <w:rsid w:val="00B678FA"/>
    <w:rsid w:val="00B67EC4"/>
    <w:rsid w:val="00B7256B"/>
    <w:rsid w:val="00B7279E"/>
    <w:rsid w:val="00B72DB0"/>
    <w:rsid w:val="00B7407D"/>
    <w:rsid w:val="00B7600C"/>
    <w:rsid w:val="00B7746B"/>
    <w:rsid w:val="00B77705"/>
    <w:rsid w:val="00B822F6"/>
    <w:rsid w:val="00B82344"/>
    <w:rsid w:val="00B864A2"/>
    <w:rsid w:val="00B91590"/>
    <w:rsid w:val="00B919CC"/>
    <w:rsid w:val="00B92E1C"/>
    <w:rsid w:val="00B951DF"/>
    <w:rsid w:val="00B9686C"/>
    <w:rsid w:val="00BA06AC"/>
    <w:rsid w:val="00BA0D88"/>
    <w:rsid w:val="00BB06FC"/>
    <w:rsid w:val="00BB2B93"/>
    <w:rsid w:val="00BB3586"/>
    <w:rsid w:val="00BB4AC2"/>
    <w:rsid w:val="00BB6C2E"/>
    <w:rsid w:val="00BC0E32"/>
    <w:rsid w:val="00BC1B87"/>
    <w:rsid w:val="00BC219F"/>
    <w:rsid w:val="00BC79A4"/>
    <w:rsid w:val="00BD1607"/>
    <w:rsid w:val="00BD3B12"/>
    <w:rsid w:val="00BD6068"/>
    <w:rsid w:val="00BE00E6"/>
    <w:rsid w:val="00BE1CC4"/>
    <w:rsid w:val="00BE2D29"/>
    <w:rsid w:val="00BE41F7"/>
    <w:rsid w:val="00BE4A08"/>
    <w:rsid w:val="00BE4CB6"/>
    <w:rsid w:val="00BE6370"/>
    <w:rsid w:val="00BF5911"/>
    <w:rsid w:val="00C01B09"/>
    <w:rsid w:val="00C0333F"/>
    <w:rsid w:val="00C049C3"/>
    <w:rsid w:val="00C06383"/>
    <w:rsid w:val="00C1140A"/>
    <w:rsid w:val="00C137BC"/>
    <w:rsid w:val="00C1511D"/>
    <w:rsid w:val="00C229A5"/>
    <w:rsid w:val="00C254A5"/>
    <w:rsid w:val="00C27445"/>
    <w:rsid w:val="00C34CED"/>
    <w:rsid w:val="00C36CBC"/>
    <w:rsid w:val="00C41E01"/>
    <w:rsid w:val="00C44E61"/>
    <w:rsid w:val="00C47A45"/>
    <w:rsid w:val="00C47CF9"/>
    <w:rsid w:val="00C547CD"/>
    <w:rsid w:val="00C54A6D"/>
    <w:rsid w:val="00C62565"/>
    <w:rsid w:val="00C6449E"/>
    <w:rsid w:val="00C66F94"/>
    <w:rsid w:val="00C67BD5"/>
    <w:rsid w:val="00C72424"/>
    <w:rsid w:val="00C734C5"/>
    <w:rsid w:val="00C76B80"/>
    <w:rsid w:val="00C7755A"/>
    <w:rsid w:val="00C775B6"/>
    <w:rsid w:val="00C807F4"/>
    <w:rsid w:val="00C80C40"/>
    <w:rsid w:val="00C813A3"/>
    <w:rsid w:val="00C879B2"/>
    <w:rsid w:val="00C87DEE"/>
    <w:rsid w:val="00C97751"/>
    <w:rsid w:val="00CA03AE"/>
    <w:rsid w:val="00CA14BF"/>
    <w:rsid w:val="00CA31E0"/>
    <w:rsid w:val="00CA3503"/>
    <w:rsid w:val="00CA3A74"/>
    <w:rsid w:val="00CA7C95"/>
    <w:rsid w:val="00CB2C49"/>
    <w:rsid w:val="00CB2C95"/>
    <w:rsid w:val="00CB4FCF"/>
    <w:rsid w:val="00CB6510"/>
    <w:rsid w:val="00CC04D2"/>
    <w:rsid w:val="00CC4A5E"/>
    <w:rsid w:val="00CC5C4C"/>
    <w:rsid w:val="00CD373D"/>
    <w:rsid w:val="00CD3AEF"/>
    <w:rsid w:val="00CD427A"/>
    <w:rsid w:val="00CD7897"/>
    <w:rsid w:val="00CD7A18"/>
    <w:rsid w:val="00CD7F25"/>
    <w:rsid w:val="00CE0B8B"/>
    <w:rsid w:val="00CE0DE8"/>
    <w:rsid w:val="00CE2C21"/>
    <w:rsid w:val="00CE357C"/>
    <w:rsid w:val="00CE3D1B"/>
    <w:rsid w:val="00CE4C31"/>
    <w:rsid w:val="00CE5118"/>
    <w:rsid w:val="00CF182A"/>
    <w:rsid w:val="00CF2415"/>
    <w:rsid w:val="00CF3B1C"/>
    <w:rsid w:val="00CF438A"/>
    <w:rsid w:val="00CF777B"/>
    <w:rsid w:val="00D01149"/>
    <w:rsid w:val="00D01839"/>
    <w:rsid w:val="00D03F0A"/>
    <w:rsid w:val="00D058C5"/>
    <w:rsid w:val="00D115D9"/>
    <w:rsid w:val="00D13D3F"/>
    <w:rsid w:val="00D152B2"/>
    <w:rsid w:val="00D16E91"/>
    <w:rsid w:val="00D23143"/>
    <w:rsid w:val="00D232CF"/>
    <w:rsid w:val="00D23981"/>
    <w:rsid w:val="00D24078"/>
    <w:rsid w:val="00D2448A"/>
    <w:rsid w:val="00D322CF"/>
    <w:rsid w:val="00D33478"/>
    <w:rsid w:val="00D34B43"/>
    <w:rsid w:val="00D37628"/>
    <w:rsid w:val="00D40704"/>
    <w:rsid w:val="00D43D1F"/>
    <w:rsid w:val="00D53473"/>
    <w:rsid w:val="00D53498"/>
    <w:rsid w:val="00D55699"/>
    <w:rsid w:val="00D55B7E"/>
    <w:rsid w:val="00D56FC6"/>
    <w:rsid w:val="00D5740D"/>
    <w:rsid w:val="00D62301"/>
    <w:rsid w:val="00D709ED"/>
    <w:rsid w:val="00D80266"/>
    <w:rsid w:val="00D806C6"/>
    <w:rsid w:val="00D81262"/>
    <w:rsid w:val="00D836F9"/>
    <w:rsid w:val="00D92A94"/>
    <w:rsid w:val="00D9338E"/>
    <w:rsid w:val="00D94490"/>
    <w:rsid w:val="00D9761C"/>
    <w:rsid w:val="00DA063E"/>
    <w:rsid w:val="00DA19F8"/>
    <w:rsid w:val="00DA3437"/>
    <w:rsid w:val="00DA4955"/>
    <w:rsid w:val="00DA7CAD"/>
    <w:rsid w:val="00DC2E58"/>
    <w:rsid w:val="00DC6874"/>
    <w:rsid w:val="00DC7568"/>
    <w:rsid w:val="00DC7582"/>
    <w:rsid w:val="00DD4D13"/>
    <w:rsid w:val="00DD5163"/>
    <w:rsid w:val="00DD5303"/>
    <w:rsid w:val="00DD55DD"/>
    <w:rsid w:val="00DE0299"/>
    <w:rsid w:val="00DE694D"/>
    <w:rsid w:val="00DF05E3"/>
    <w:rsid w:val="00DF12B4"/>
    <w:rsid w:val="00DF5CB7"/>
    <w:rsid w:val="00E0054B"/>
    <w:rsid w:val="00E12EC5"/>
    <w:rsid w:val="00E14572"/>
    <w:rsid w:val="00E1511A"/>
    <w:rsid w:val="00E15FE1"/>
    <w:rsid w:val="00E200F0"/>
    <w:rsid w:val="00E23E36"/>
    <w:rsid w:val="00E2490B"/>
    <w:rsid w:val="00E25DD1"/>
    <w:rsid w:val="00E26D81"/>
    <w:rsid w:val="00E27974"/>
    <w:rsid w:val="00E3144D"/>
    <w:rsid w:val="00E32762"/>
    <w:rsid w:val="00E32ADF"/>
    <w:rsid w:val="00E32BEE"/>
    <w:rsid w:val="00E339A4"/>
    <w:rsid w:val="00E36703"/>
    <w:rsid w:val="00E377C2"/>
    <w:rsid w:val="00E379C2"/>
    <w:rsid w:val="00E420ED"/>
    <w:rsid w:val="00E45ECA"/>
    <w:rsid w:val="00E51EA9"/>
    <w:rsid w:val="00E523EA"/>
    <w:rsid w:val="00E524F7"/>
    <w:rsid w:val="00E52DF8"/>
    <w:rsid w:val="00E53D26"/>
    <w:rsid w:val="00E63D22"/>
    <w:rsid w:val="00E67D59"/>
    <w:rsid w:val="00E71596"/>
    <w:rsid w:val="00E7160C"/>
    <w:rsid w:val="00E74F02"/>
    <w:rsid w:val="00E77874"/>
    <w:rsid w:val="00E80070"/>
    <w:rsid w:val="00E803B7"/>
    <w:rsid w:val="00E80E41"/>
    <w:rsid w:val="00E81A72"/>
    <w:rsid w:val="00E81A9A"/>
    <w:rsid w:val="00E82291"/>
    <w:rsid w:val="00E82551"/>
    <w:rsid w:val="00E84AF1"/>
    <w:rsid w:val="00E84B03"/>
    <w:rsid w:val="00E8580E"/>
    <w:rsid w:val="00E87335"/>
    <w:rsid w:val="00E876DB"/>
    <w:rsid w:val="00E9436D"/>
    <w:rsid w:val="00E972E2"/>
    <w:rsid w:val="00EA3AC0"/>
    <w:rsid w:val="00EB3296"/>
    <w:rsid w:val="00EB3DC1"/>
    <w:rsid w:val="00EB5237"/>
    <w:rsid w:val="00EB56B3"/>
    <w:rsid w:val="00EB602B"/>
    <w:rsid w:val="00EB6217"/>
    <w:rsid w:val="00EB6585"/>
    <w:rsid w:val="00EC01CE"/>
    <w:rsid w:val="00EC05F0"/>
    <w:rsid w:val="00EC1B87"/>
    <w:rsid w:val="00EC5D2D"/>
    <w:rsid w:val="00EC6614"/>
    <w:rsid w:val="00ED25EE"/>
    <w:rsid w:val="00EE0208"/>
    <w:rsid w:val="00EE7871"/>
    <w:rsid w:val="00EE7BB2"/>
    <w:rsid w:val="00EF27E6"/>
    <w:rsid w:val="00EF2F92"/>
    <w:rsid w:val="00EF4E6A"/>
    <w:rsid w:val="00EF742E"/>
    <w:rsid w:val="00F013D3"/>
    <w:rsid w:val="00F01834"/>
    <w:rsid w:val="00F01954"/>
    <w:rsid w:val="00F021D9"/>
    <w:rsid w:val="00F02CF8"/>
    <w:rsid w:val="00F05B3B"/>
    <w:rsid w:val="00F07503"/>
    <w:rsid w:val="00F12632"/>
    <w:rsid w:val="00F136C6"/>
    <w:rsid w:val="00F14916"/>
    <w:rsid w:val="00F16B08"/>
    <w:rsid w:val="00F2268E"/>
    <w:rsid w:val="00F23B71"/>
    <w:rsid w:val="00F31210"/>
    <w:rsid w:val="00F331FD"/>
    <w:rsid w:val="00F348B4"/>
    <w:rsid w:val="00F364DA"/>
    <w:rsid w:val="00F411C0"/>
    <w:rsid w:val="00F422A0"/>
    <w:rsid w:val="00F424DF"/>
    <w:rsid w:val="00F45C29"/>
    <w:rsid w:val="00F47B4D"/>
    <w:rsid w:val="00F50A11"/>
    <w:rsid w:val="00F539F2"/>
    <w:rsid w:val="00F555E8"/>
    <w:rsid w:val="00F559B7"/>
    <w:rsid w:val="00F559CE"/>
    <w:rsid w:val="00F606E3"/>
    <w:rsid w:val="00F64FDA"/>
    <w:rsid w:val="00F76CB0"/>
    <w:rsid w:val="00F80A3A"/>
    <w:rsid w:val="00F80E9B"/>
    <w:rsid w:val="00F815C9"/>
    <w:rsid w:val="00F81CD2"/>
    <w:rsid w:val="00F843F8"/>
    <w:rsid w:val="00F871D2"/>
    <w:rsid w:val="00FA3182"/>
    <w:rsid w:val="00FA4EA0"/>
    <w:rsid w:val="00FB1500"/>
    <w:rsid w:val="00FB1ACB"/>
    <w:rsid w:val="00FB69D2"/>
    <w:rsid w:val="00FC174F"/>
    <w:rsid w:val="00FC2793"/>
    <w:rsid w:val="00FC3C3E"/>
    <w:rsid w:val="00FD05F3"/>
    <w:rsid w:val="00FD5041"/>
    <w:rsid w:val="00FE0644"/>
    <w:rsid w:val="00FE069C"/>
    <w:rsid w:val="00FE73D8"/>
    <w:rsid w:val="00FF2FF3"/>
    <w:rsid w:val="00FF30C0"/>
    <w:rsid w:val="00FF4939"/>
    <w:rsid w:val="00FF5C77"/>
    <w:rsid w:val="00FF6575"/>
    <w:rsid w:val="00FF6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06F6"/>
  <w15:docId w15:val="{E56F9EC5-279A-475B-A203-6801F52A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E5F"/>
    <w:pPr>
      <w:ind w:left="720"/>
      <w:contextualSpacing/>
    </w:pPr>
  </w:style>
  <w:style w:type="paragraph" w:styleId="BalloonText">
    <w:name w:val="Balloon Text"/>
    <w:basedOn w:val="Normal"/>
    <w:link w:val="BalloonTextChar"/>
    <w:uiPriority w:val="99"/>
    <w:semiHidden/>
    <w:unhideWhenUsed/>
    <w:rsid w:val="00D40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704"/>
    <w:rPr>
      <w:rFonts w:ascii="Tahoma" w:hAnsi="Tahoma" w:cs="Tahoma"/>
      <w:sz w:val="16"/>
      <w:szCs w:val="16"/>
    </w:rPr>
  </w:style>
  <w:style w:type="character" w:customStyle="1" w:styleId="Heading1Char">
    <w:name w:val="Heading 1 Char"/>
    <w:basedOn w:val="DefaultParagraphFont"/>
    <w:link w:val="Heading1"/>
    <w:uiPriority w:val="9"/>
    <w:rsid w:val="00653854"/>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653854"/>
    <w:rPr>
      <w:rFonts w:ascii="Arial" w:hAnsi="Arial" w:cs="Arial"/>
      <w:sz w:val="24"/>
    </w:rPr>
  </w:style>
  <w:style w:type="character" w:customStyle="1" w:styleId="BodyTextChar">
    <w:name w:val="Body Text Char"/>
    <w:basedOn w:val="DefaultParagraphFont"/>
    <w:link w:val="BodyText"/>
    <w:uiPriority w:val="99"/>
    <w:rsid w:val="00653854"/>
    <w:rPr>
      <w:rFonts w:ascii="Arial" w:hAnsi="Arial" w:cs="Arial"/>
      <w:sz w:val="24"/>
    </w:rPr>
  </w:style>
  <w:style w:type="paragraph" w:styleId="Header">
    <w:name w:val="header"/>
    <w:basedOn w:val="Normal"/>
    <w:link w:val="HeaderChar"/>
    <w:uiPriority w:val="99"/>
    <w:unhideWhenUsed/>
    <w:rsid w:val="004F3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845"/>
  </w:style>
  <w:style w:type="paragraph" w:styleId="Footer">
    <w:name w:val="footer"/>
    <w:basedOn w:val="Normal"/>
    <w:link w:val="FooterChar"/>
    <w:uiPriority w:val="99"/>
    <w:unhideWhenUsed/>
    <w:rsid w:val="004F3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845"/>
  </w:style>
  <w:style w:type="table" w:styleId="TableGrid">
    <w:name w:val="Table Grid"/>
    <w:basedOn w:val="TableNormal"/>
    <w:uiPriority w:val="39"/>
    <w:rsid w:val="0050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A5096E"/>
    <w:rPr>
      <w:rFonts w:cs="Proxima Nova Alt Rg"/>
      <w:color w:val="000000"/>
      <w:sz w:val="22"/>
      <w:szCs w:val="22"/>
    </w:rPr>
  </w:style>
  <w:style w:type="paragraph" w:styleId="NormalWeb">
    <w:name w:val="Normal (Web)"/>
    <w:basedOn w:val="Normal"/>
    <w:uiPriority w:val="99"/>
    <w:unhideWhenUsed/>
    <w:rsid w:val="00BB6C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74F02"/>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D01839"/>
    <w:rPr>
      <w:color w:val="0000FF"/>
      <w:u w:val="single"/>
    </w:rPr>
  </w:style>
  <w:style w:type="character" w:styleId="FollowedHyperlink">
    <w:name w:val="FollowedHyperlink"/>
    <w:basedOn w:val="DefaultParagraphFont"/>
    <w:uiPriority w:val="99"/>
    <w:semiHidden/>
    <w:unhideWhenUsed/>
    <w:rsid w:val="00D01839"/>
    <w:rPr>
      <w:color w:val="800080" w:themeColor="followedHyperlink"/>
      <w:u w:val="single"/>
    </w:rPr>
  </w:style>
  <w:style w:type="character" w:styleId="UnresolvedMention">
    <w:name w:val="Unresolved Mention"/>
    <w:basedOn w:val="DefaultParagraphFont"/>
    <w:uiPriority w:val="99"/>
    <w:semiHidden/>
    <w:unhideWhenUsed/>
    <w:rsid w:val="003A1102"/>
    <w:rPr>
      <w:color w:val="605E5C"/>
      <w:shd w:val="clear" w:color="auto" w:fill="E1DFDD"/>
    </w:rPr>
  </w:style>
  <w:style w:type="character" w:styleId="CommentReference">
    <w:name w:val="annotation reference"/>
    <w:basedOn w:val="DefaultParagraphFont"/>
    <w:uiPriority w:val="99"/>
    <w:semiHidden/>
    <w:unhideWhenUsed/>
    <w:rsid w:val="00521F33"/>
    <w:rPr>
      <w:sz w:val="16"/>
      <w:szCs w:val="16"/>
    </w:rPr>
  </w:style>
  <w:style w:type="paragraph" w:styleId="CommentText">
    <w:name w:val="annotation text"/>
    <w:basedOn w:val="Normal"/>
    <w:link w:val="CommentTextChar"/>
    <w:uiPriority w:val="99"/>
    <w:unhideWhenUsed/>
    <w:rsid w:val="00521F33"/>
    <w:pPr>
      <w:spacing w:line="240" w:lineRule="auto"/>
    </w:pPr>
    <w:rPr>
      <w:sz w:val="20"/>
      <w:szCs w:val="20"/>
    </w:rPr>
  </w:style>
  <w:style w:type="character" w:customStyle="1" w:styleId="CommentTextChar">
    <w:name w:val="Comment Text Char"/>
    <w:basedOn w:val="DefaultParagraphFont"/>
    <w:link w:val="CommentText"/>
    <w:uiPriority w:val="99"/>
    <w:rsid w:val="00521F33"/>
    <w:rPr>
      <w:sz w:val="20"/>
      <w:szCs w:val="20"/>
    </w:rPr>
  </w:style>
  <w:style w:type="paragraph" w:styleId="CommentSubject">
    <w:name w:val="annotation subject"/>
    <w:basedOn w:val="CommentText"/>
    <w:next w:val="CommentText"/>
    <w:link w:val="CommentSubjectChar"/>
    <w:uiPriority w:val="99"/>
    <w:semiHidden/>
    <w:unhideWhenUsed/>
    <w:rsid w:val="00521F33"/>
    <w:rPr>
      <w:b/>
      <w:bCs/>
    </w:rPr>
  </w:style>
  <w:style w:type="character" w:customStyle="1" w:styleId="CommentSubjectChar">
    <w:name w:val="Comment Subject Char"/>
    <w:basedOn w:val="CommentTextChar"/>
    <w:link w:val="CommentSubject"/>
    <w:uiPriority w:val="99"/>
    <w:semiHidden/>
    <w:rsid w:val="00521F33"/>
    <w:rPr>
      <w:b/>
      <w:bCs/>
      <w:sz w:val="20"/>
      <w:szCs w:val="20"/>
    </w:rPr>
  </w:style>
  <w:style w:type="paragraph" w:customStyle="1" w:styleId="Headings">
    <w:name w:val="Headings"/>
    <w:basedOn w:val="NoSpacing"/>
    <w:qFormat/>
    <w:rsid w:val="00B50A33"/>
    <w:rPr>
      <w:rFonts w:ascii="Arial" w:eastAsiaTheme="minorEastAsia" w:hAnsi="Arial" w:cs="Times New Roman"/>
      <w:b/>
      <w:color w:val="1F497D" w:themeColor="text2"/>
      <w:sz w:val="24"/>
      <w:szCs w:val="24"/>
      <w:lang w:val="en-US"/>
    </w:rPr>
  </w:style>
  <w:style w:type="paragraph" w:customStyle="1" w:styleId="HeadingsBlue">
    <w:name w:val="Headings Blue"/>
    <w:basedOn w:val="Headings"/>
    <w:qFormat/>
    <w:rsid w:val="00B50A33"/>
    <w:rPr>
      <w:noProof/>
      <w:color w:val="000000" w:themeColor="text1"/>
    </w:rPr>
  </w:style>
  <w:style w:type="table" w:customStyle="1" w:styleId="TableGrid1">
    <w:name w:val="Table Grid1"/>
    <w:basedOn w:val="TableNormal"/>
    <w:next w:val="TableGrid"/>
    <w:uiPriority w:val="59"/>
    <w:rsid w:val="00B50A33"/>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Pr/>
      <w:tcPr>
        <w:shd w:val="clear" w:color="auto" w:fill="000000" w:themeFill="text1"/>
      </w:tcPr>
    </w:tblStylePr>
  </w:style>
  <w:style w:type="paragraph" w:styleId="NoSpacing">
    <w:name w:val="No Spacing"/>
    <w:uiPriority w:val="1"/>
    <w:qFormat/>
    <w:rsid w:val="00B50A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638567">
      <w:bodyDiv w:val="1"/>
      <w:marLeft w:val="0"/>
      <w:marRight w:val="0"/>
      <w:marTop w:val="0"/>
      <w:marBottom w:val="0"/>
      <w:divBdr>
        <w:top w:val="none" w:sz="0" w:space="0" w:color="auto"/>
        <w:left w:val="none" w:sz="0" w:space="0" w:color="auto"/>
        <w:bottom w:val="none" w:sz="0" w:space="0" w:color="auto"/>
        <w:right w:val="none" w:sz="0" w:space="0" w:color="auto"/>
      </w:divBdr>
    </w:div>
    <w:div w:id="498159650">
      <w:bodyDiv w:val="1"/>
      <w:marLeft w:val="0"/>
      <w:marRight w:val="0"/>
      <w:marTop w:val="0"/>
      <w:marBottom w:val="0"/>
      <w:divBdr>
        <w:top w:val="none" w:sz="0" w:space="0" w:color="auto"/>
        <w:left w:val="none" w:sz="0" w:space="0" w:color="auto"/>
        <w:bottom w:val="none" w:sz="0" w:space="0" w:color="auto"/>
        <w:right w:val="none" w:sz="0" w:space="0" w:color="auto"/>
      </w:divBdr>
    </w:div>
    <w:div w:id="503789282">
      <w:bodyDiv w:val="1"/>
      <w:marLeft w:val="0"/>
      <w:marRight w:val="0"/>
      <w:marTop w:val="0"/>
      <w:marBottom w:val="0"/>
      <w:divBdr>
        <w:top w:val="none" w:sz="0" w:space="0" w:color="auto"/>
        <w:left w:val="none" w:sz="0" w:space="0" w:color="auto"/>
        <w:bottom w:val="none" w:sz="0" w:space="0" w:color="auto"/>
        <w:right w:val="none" w:sz="0" w:space="0" w:color="auto"/>
      </w:divBdr>
    </w:div>
    <w:div w:id="826016055">
      <w:bodyDiv w:val="1"/>
      <w:marLeft w:val="0"/>
      <w:marRight w:val="0"/>
      <w:marTop w:val="0"/>
      <w:marBottom w:val="0"/>
      <w:divBdr>
        <w:top w:val="none" w:sz="0" w:space="0" w:color="auto"/>
        <w:left w:val="none" w:sz="0" w:space="0" w:color="auto"/>
        <w:bottom w:val="none" w:sz="0" w:space="0" w:color="auto"/>
        <w:right w:val="none" w:sz="0" w:space="0" w:color="auto"/>
      </w:divBdr>
    </w:div>
    <w:div w:id="853572995">
      <w:bodyDiv w:val="1"/>
      <w:marLeft w:val="0"/>
      <w:marRight w:val="0"/>
      <w:marTop w:val="0"/>
      <w:marBottom w:val="0"/>
      <w:divBdr>
        <w:top w:val="none" w:sz="0" w:space="0" w:color="auto"/>
        <w:left w:val="none" w:sz="0" w:space="0" w:color="auto"/>
        <w:bottom w:val="none" w:sz="0" w:space="0" w:color="auto"/>
        <w:right w:val="none" w:sz="0" w:space="0" w:color="auto"/>
      </w:divBdr>
    </w:div>
    <w:div w:id="1011564646">
      <w:bodyDiv w:val="1"/>
      <w:marLeft w:val="0"/>
      <w:marRight w:val="0"/>
      <w:marTop w:val="0"/>
      <w:marBottom w:val="0"/>
      <w:divBdr>
        <w:top w:val="none" w:sz="0" w:space="0" w:color="auto"/>
        <w:left w:val="none" w:sz="0" w:space="0" w:color="auto"/>
        <w:bottom w:val="none" w:sz="0" w:space="0" w:color="auto"/>
        <w:right w:val="none" w:sz="0" w:space="0" w:color="auto"/>
      </w:divBdr>
    </w:div>
    <w:div w:id="1148941580">
      <w:bodyDiv w:val="1"/>
      <w:marLeft w:val="0"/>
      <w:marRight w:val="0"/>
      <w:marTop w:val="0"/>
      <w:marBottom w:val="0"/>
      <w:divBdr>
        <w:top w:val="none" w:sz="0" w:space="0" w:color="auto"/>
        <w:left w:val="none" w:sz="0" w:space="0" w:color="auto"/>
        <w:bottom w:val="none" w:sz="0" w:space="0" w:color="auto"/>
        <w:right w:val="none" w:sz="0" w:space="0" w:color="auto"/>
      </w:divBdr>
    </w:div>
    <w:div w:id="1195734968">
      <w:bodyDiv w:val="1"/>
      <w:marLeft w:val="0"/>
      <w:marRight w:val="0"/>
      <w:marTop w:val="0"/>
      <w:marBottom w:val="0"/>
      <w:divBdr>
        <w:top w:val="none" w:sz="0" w:space="0" w:color="auto"/>
        <w:left w:val="none" w:sz="0" w:space="0" w:color="auto"/>
        <w:bottom w:val="none" w:sz="0" w:space="0" w:color="auto"/>
        <w:right w:val="none" w:sz="0" w:space="0" w:color="auto"/>
      </w:divBdr>
    </w:div>
    <w:div w:id="1248995843">
      <w:bodyDiv w:val="1"/>
      <w:marLeft w:val="0"/>
      <w:marRight w:val="0"/>
      <w:marTop w:val="0"/>
      <w:marBottom w:val="0"/>
      <w:divBdr>
        <w:top w:val="none" w:sz="0" w:space="0" w:color="auto"/>
        <w:left w:val="none" w:sz="0" w:space="0" w:color="auto"/>
        <w:bottom w:val="none" w:sz="0" w:space="0" w:color="auto"/>
        <w:right w:val="none" w:sz="0" w:space="0" w:color="auto"/>
      </w:divBdr>
    </w:div>
    <w:div w:id="1564487686">
      <w:bodyDiv w:val="1"/>
      <w:marLeft w:val="0"/>
      <w:marRight w:val="0"/>
      <w:marTop w:val="0"/>
      <w:marBottom w:val="0"/>
      <w:divBdr>
        <w:top w:val="none" w:sz="0" w:space="0" w:color="auto"/>
        <w:left w:val="none" w:sz="0" w:space="0" w:color="auto"/>
        <w:bottom w:val="none" w:sz="0" w:space="0" w:color="auto"/>
        <w:right w:val="none" w:sz="0" w:space="0" w:color="auto"/>
      </w:divBdr>
    </w:div>
    <w:div w:id="1592810512">
      <w:bodyDiv w:val="1"/>
      <w:marLeft w:val="0"/>
      <w:marRight w:val="0"/>
      <w:marTop w:val="0"/>
      <w:marBottom w:val="0"/>
      <w:divBdr>
        <w:top w:val="none" w:sz="0" w:space="0" w:color="auto"/>
        <w:left w:val="none" w:sz="0" w:space="0" w:color="auto"/>
        <w:bottom w:val="none" w:sz="0" w:space="0" w:color="auto"/>
        <w:right w:val="none" w:sz="0" w:space="0" w:color="auto"/>
      </w:divBdr>
    </w:div>
    <w:div w:id="1602490457">
      <w:bodyDiv w:val="1"/>
      <w:marLeft w:val="0"/>
      <w:marRight w:val="0"/>
      <w:marTop w:val="0"/>
      <w:marBottom w:val="0"/>
      <w:divBdr>
        <w:top w:val="none" w:sz="0" w:space="0" w:color="auto"/>
        <w:left w:val="none" w:sz="0" w:space="0" w:color="auto"/>
        <w:bottom w:val="none" w:sz="0" w:space="0" w:color="auto"/>
        <w:right w:val="none" w:sz="0" w:space="0" w:color="auto"/>
      </w:divBdr>
    </w:div>
    <w:div w:id="1619722447">
      <w:bodyDiv w:val="1"/>
      <w:marLeft w:val="0"/>
      <w:marRight w:val="0"/>
      <w:marTop w:val="0"/>
      <w:marBottom w:val="0"/>
      <w:divBdr>
        <w:top w:val="none" w:sz="0" w:space="0" w:color="auto"/>
        <w:left w:val="none" w:sz="0" w:space="0" w:color="auto"/>
        <w:bottom w:val="none" w:sz="0" w:space="0" w:color="auto"/>
        <w:right w:val="none" w:sz="0" w:space="0" w:color="auto"/>
      </w:divBdr>
    </w:div>
    <w:div w:id="1654988362">
      <w:bodyDiv w:val="1"/>
      <w:marLeft w:val="0"/>
      <w:marRight w:val="0"/>
      <w:marTop w:val="0"/>
      <w:marBottom w:val="0"/>
      <w:divBdr>
        <w:top w:val="none" w:sz="0" w:space="0" w:color="auto"/>
        <w:left w:val="none" w:sz="0" w:space="0" w:color="auto"/>
        <w:bottom w:val="none" w:sz="0" w:space="0" w:color="auto"/>
        <w:right w:val="none" w:sz="0" w:space="0" w:color="auto"/>
      </w:divBdr>
    </w:div>
    <w:div w:id="1658071733">
      <w:bodyDiv w:val="1"/>
      <w:marLeft w:val="0"/>
      <w:marRight w:val="0"/>
      <w:marTop w:val="0"/>
      <w:marBottom w:val="0"/>
      <w:divBdr>
        <w:top w:val="none" w:sz="0" w:space="0" w:color="auto"/>
        <w:left w:val="none" w:sz="0" w:space="0" w:color="auto"/>
        <w:bottom w:val="none" w:sz="0" w:space="0" w:color="auto"/>
        <w:right w:val="none" w:sz="0" w:space="0" w:color="auto"/>
      </w:divBdr>
    </w:div>
    <w:div w:id="1856921835">
      <w:bodyDiv w:val="1"/>
      <w:marLeft w:val="0"/>
      <w:marRight w:val="0"/>
      <w:marTop w:val="0"/>
      <w:marBottom w:val="0"/>
      <w:divBdr>
        <w:top w:val="none" w:sz="0" w:space="0" w:color="auto"/>
        <w:left w:val="none" w:sz="0" w:space="0" w:color="auto"/>
        <w:bottom w:val="none" w:sz="0" w:space="0" w:color="auto"/>
        <w:right w:val="none" w:sz="0" w:space="0" w:color="auto"/>
      </w:divBdr>
    </w:div>
    <w:div w:id="1867865166">
      <w:bodyDiv w:val="1"/>
      <w:marLeft w:val="0"/>
      <w:marRight w:val="0"/>
      <w:marTop w:val="0"/>
      <w:marBottom w:val="0"/>
      <w:divBdr>
        <w:top w:val="none" w:sz="0" w:space="0" w:color="auto"/>
        <w:left w:val="none" w:sz="0" w:space="0" w:color="auto"/>
        <w:bottom w:val="none" w:sz="0" w:space="0" w:color="auto"/>
        <w:right w:val="none" w:sz="0" w:space="0" w:color="auto"/>
      </w:divBdr>
    </w:div>
    <w:div w:id="1883208585">
      <w:bodyDiv w:val="1"/>
      <w:marLeft w:val="0"/>
      <w:marRight w:val="0"/>
      <w:marTop w:val="0"/>
      <w:marBottom w:val="0"/>
      <w:divBdr>
        <w:top w:val="none" w:sz="0" w:space="0" w:color="auto"/>
        <w:left w:val="none" w:sz="0" w:space="0" w:color="auto"/>
        <w:bottom w:val="none" w:sz="0" w:space="0" w:color="auto"/>
        <w:right w:val="none" w:sz="0" w:space="0" w:color="auto"/>
      </w:divBdr>
    </w:div>
    <w:div w:id="1968269278">
      <w:bodyDiv w:val="1"/>
      <w:marLeft w:val="0"/>
      <w:marRight w:val="0"/>
      <w:marTop w:val="0"/>
      <w:marBottom w:val="0"/>
      <w:divBdr>
        <w:top w:val="none" w:sz="0" w:space="0" w:color="auto"/>
        <w:left w:val="none" w:sz="0" w:space="0" w:color="auto"/>
        <w:bottom w:val="none" w:sz="0" w:space="0" w:color="auto"/>
        <w:right w:val="none" w:sz="0" w:space="0" w:color="auto"/>
      </w:divBdr>
    </w:div>
    <w:div w:id="2037342365">
      <w:bodyDiv w:val="1"/>
      <w:marLeft w:val="0"/>
      <w:marRight w:val="0"/>
      <w:marTop w:val="0"/>
      <w:marBottom w:val="0"/>
      <w:divBdr>
        <w:top w:val="none" w:sz="0" w:space="0" w:color="auto"/>
        <w:left w:val="none" w:sz="0" w:space="0" w:color="auto"/>
        <w:bottom w:val="none" w:sz="0" w:space="0" w:color="auto"/>
        <w:right w:val="none" w:sz="0" w:space="0" w:color="auto"/>
      </w:divBdr>
    </w:div>
    <w:div w:id="2146199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umgal.gov.uk/article/27063/Property-Acquisition-Buy-Ba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umgal.gov.uk/article/162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mgal.gov.uk/media/25837/Poverty-and-Inequalities-Strategy/pdf/Dumfries-and-Galloway-Poverty-and-Inequalities-Strategy-2021-2026_-FINAL.pdf?m=6378484105729000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gov.scot/binaries/content/documents/govscot/publications/strategy-plan/2021/03/housing-2040-2/documents/housing-2040/housing-2040/govscot%3Adocument/housing-2040.pdf?forceDownload=tru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01900-197D-493E-B8A9-FF9AA658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31</Pages>
  <Words>10682</Words>
  <Characters>60892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71432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jim.oneill</dc:creator>
  <cp:keywords/>
  <dc:description/>
  <cp:lastModifiedBy>McDonald, Paula</cp:lastModifiedBy>
  <cp:revision>19</cp:revision>
  <cp:lastPrinted>2017-10-17T11:56:00Z</cp:lastPrinted>
  <dcterms:created xsi:type="dcterms:W3CDTF">2025-02-18T13:51:00Z</dcterms:created>
  <dcterms:modified xsi:type="dcterms:W3CDTF">2025-02-19T14:25:00Z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2022-10-31T10:28:11Z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1ff8b381-ce6c-41bc-8550-b899c4578a73</vt:lpwstr>
  </property>
  <property fmtid="{D5CDD505-2E9C-101B-9397-08002B2CF9AE}" pid="8" name="MSIP_Label_9df5459b-1e7a-4bab-a1e2-9c68d7be2220_ContentBits">
    <vt:lpwstr>3</vt:lpwstr>
  </property>
</Properties>
</file>