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jc w:val="right"/>
        <w:textAlignment w:val="auto"/>
        <w:outlineLvl w:val="0"/>
        <w:rPr>
          <w:rFonts w:cs="Arial"/>
          <w:b/>
          <w:bCs/>
          <w:szCs w:val="24"/>
        </w:rPr>
      </w:pPr>
      <w:bookmarkStart w:id="0" w:name="_GoBack"/>
      <w:bookmarkEnd w:id="0"/>
    </w:p>
    <w:p w:rsidR="00B747E1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p w:rsidR="00B747E1" w:rsidRPr="00553FB1" w:rsidRDefault="00E01210" w:rsidP="00645B53">
      <w:pPr>
        <w:keepNext/>
        <w:tabs>
          <w:tab w:val="left" w:pos="720"/>
        </w:tabs>
        <w:overflowPunct/>
        <w:autoSpaceDE/>
        <w:autoSpaceDN/>
        <w:adjustRightInd/>
        <w:jc w:val="center"/>
        <w:textAlignment w:val="auto"/>
        <w:outlineLvl w:val="0"/>
        <w:rPr>
          <w:rFonts w:cs="Arial"/>
          <w:b/>
          <w:bCs/>
          <w:szCs w:val="24"/>
        </w:rPr>
      </w:pPr>
      <w:r w:rsidRPr="00553FB1">
        <w:rPr>
          <w:rFonts w:cs="Arial"/>
          <w:b/>
          <w:bCs/>
          <w:szCs w:val="24"/>
        </w:rPr>
        <w:t>CASTLE DOUGLAS</w:t>
      </w:r>
      <w:r w:rsidR="00B747E1" w:rsidRPr="00553FB1">
        <w:rPr>
          <w:rFonts w:cs="Arial"/>
          <w:b/>
          <w:bCs/>
          <w:szCs w:val="24"/>
        </w:rPr>
        <w:t xml:space="preserve"> COMMON GOOD FUND </w:t>
      </w:r>
      <w:r w:rsidR="00645B53" w:rsidRPr="00553FB1">
        <w:rPr>
          <w:rFonts w:cs="Arial"/>
          <w:b/>
          <w:bCs/>
          <w:szCs w:val="24"/>
        </w:rPr>
        <w:t>CRITERIA 2018/19</w:t>
      </w:r>
    </w:p>
    <w:p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8405"/>
      </w:tblGrid>
      <w:tr w:rsidR="00B747E1" w:rsidRPr="005F6C3C" w:rsidTr="00B012D9">
        <w:tc>
          <w:tcPr>
            <w:tcW w:w="634" w:type="dxa"/>
            <w:shd w:val="clear" w:color="auto" w:fill="auto"/>
          </w:tcPr>
          <w:p w:rsidR="00B747E1" w:rsidRPr="00D34C91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D34C91">
              <w:rPr>
                <w:b/>
                <w:szCs w:val="24"/>
              </w:rPr>
              <w:t>1</w:t>
            </w:r>
          </w:p>
        </w:tc>
        <w:tc>
          <w:tcPr>
            <w:tcW w:w="8405" w:type="dxa"/>
            <w:shd w:val="clear" w:color="auto" w:fill="auto"/>
          </w:tcPr>
          <w:p w:rsidR="00B747E1" w:rsidRPr="00D34C91" w:rsidRDefault="00E01210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CASTLE DOUGLAS</w:t>
            </w:r>
            <w:r w:rsidR="00B747E1" w:rsidRPr="00D34C91">
              <w:rPr>
                <w:rFonts w:cs="Arial"/>
                <w:b/>
                <w:bCs/>
                <w:szCs w:val="24"/>
              </w:rPr>
              <w:t xml:space="preserve"> COMMON GOOD FUND</w:t>
            </w:r>
            <w:r w:rsidR="00B747E1" w:rsidRPr="00D34C91">
              <w:rPr>
                <w:b/>
                <w:szCs w:val="24"/>
              </w:rPr>
              <w:t xml:space="preserve"> PRIORITIES </w:t>
            </w:r>
          </w:p>
        </w:tc>
      </w:tr>
      <w:tr w:rsidR="00B747E1" w:rsidRPr="005F6C3C" w:rsidTr="00B012D9">
        <w:tc>
          <w:tcPr>
            <w:tcW w:w="63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</w:rPr>
            </w:pPr>
            <w:r w:rsidRPr="005F6C3C">
              <w:rPr>
                <w:rFonts w:cs="Arial"/>
                <w:bCs/>
              </w:rPr>
              <w:t>1.1</w:t>
            </w:r>
          </w:p>
        </w:tc>
        <w:tc>
          <w:tcPr>
            <w:tcW w:w="8405" w:type="dxa"/>
            <w:shd w:val="clear" w:color="auto" w:fill="auto"/>
          </w:tcPr>
          <w:p w:rsidR="00B747E1" w:rsidRPr="005F6C3C" w:rsidRDefault="00D211C3" w:rsidP="00D211C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</w:rPr>
            </w:pPr>
            <w:r w:rsidRPr="005F6C3C">
              <w:rPr>
                <w:rFonts w:cs="Arial"/>
                <w:bCs/>
                <w:szCs w:val="24"/>
              </w:rPr>
              <w:t xml:space="preserve">All applications for funding must </w:t>
            </w:r>
            <w:r>
              <w:rPr>
                <w:rFonts w:cs="Arial"/>
                <w:bCs/>
                <w:szCs w:val="24"/>
              </w:rPr>
              <w:t xml:space="preserve">benefit the inhabitants of the Castle Douglas Burgh and/ or </w:t>
            </w:r>
            <w:r w:rsidRPr="005F6C3C">
              <w:rPr>
                <w:rFonts w:cs="Arial"/>
                <w:bCs/>
                <w:szCs w:val="24"/>
              </w:rPr>
              <w:t xml:space="preserve">relate to an activity in the </w:t>
            </w:r>
            <w:r>
              <w:rPr>
                <w:rFonts w:cs="Arial"/>
                <w:bCs/>
                <w:szCs w:val="24"/>
              </w:rPr>
              <w:t>Castle Douglas</w:t>
            </w:r>
            <w:r w:rsidRPr="005F6C3C">
              <w:rPr>
                <w:rFonts w:cs="Arial"/>
                <w:bCs/>
                <w:szCs w:val="24"/>
              </w:rPr>
              <w:t xml:space="preserve"> Burgh (outlined within the boundary map)</w:t>
            </w:r>
          </w:p>
        </w:tc>
      </w:tr>
      <w:tr w:rsidR="00B747E1" w:rsidRPr="005F6C3C" w:rsidTr="00B012D9">
        <w:tc>
          <w:tcPr>
            <w:tcW w:w="634" w:type="dxa"/>
            <w:shd w:val="clear" w:color="auto" w:fill="auto"/>
          </w:tcPr>
          <w:p w:rsidR="00B747E1" w:rsidRPr="005F6C3C" w:rsidRDefault="00D211C3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8405" w:type="dxa"/>
            <w:shd w:val="clear" w:color="auto" w:fill="auto"/>
          </w:tcPr>
          <w:p w:rsidR="00B747E1" w:rsidRPr="005F6C3C" w:rsidRDefault="00D211C3" w:rsidP="00E012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aps/>
                <w:szCs w:val="24"/>
              </w:rPr>
            </w:pPr>
            <w:r w:rsidRPr="005F6C3C">
              <w:rPr>
                <w:rFonts w:cs="Arial"/>
                <w:bCs/>
              </w:rPr>
              <w:t xml:space="preserve">Events or projects that enhance assets belonging to the </w:t>
            </w:r>
            <w:r>
              <w:rPr>
                <w:rFonts w:cs="Arial"/>
                <w:bCs/>
              </w:rPr>
              <w:t>Castle Douglas</w:t>
            </w:r>
            <w:r w:rsidRPr="005F6C3C">
              <w:rPr>
                <w:rFonts w:cs="Arial"/>
                <w:bCs/>
              </w:rPr>
              <w:t xml:space="preserve"> Common Good</w:t>
            </w:r>
          </w:p>
        </w:tc>
      </w:tr>
      <w:tr w:rsidR="00B747E1" w:rsidRPr="005F6C3C" w:rsidTr="00B012D9">
        <w:tc>
          <w:tcPr>
            <w:tcW w:w="634" w:type="dxa"/>
            <w:shd w:val="clear" w:color="auto" w:fill="auto"/>
          </w:tcPr>
          <w:p w:rsidR="00B747E1" w:rsidRPr="005F6C3C" w:rsidRDefault="00D211C3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8405" w:type="dxa"/>
            <w:shd w:val="clear" w:color="auto" w:fill="auto"/>
          </w:tcPr>
          <w:p w:rsidR="00B747E1" w:rsidRPr="005F6C3C" w:rsidRDefault="00B747E1" w:rsidP="00E012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 xml:space="preserve">Applications for sponsorship must be able to demonstrate benefit to the </w:t>
            </w:r>
            <w:r w:rsidR="00E01210">
              <w:rPr>
                <w:rFonts w:cs="Arial"/>
                <w:bCs/>
                <w:szCs w:val="24"/>
              </w:rPr>
              <w:t>Castle Douglas</w:t>
            </w:r>
            <w:r w:rsidRPr="005F6C3C">
              <w:rPr>
                <w:rFonts w:cs="Arial"/>
                <w:bCs/>
                <w:szCs w:val="24"/>
              </w:rPr>
              <w:t xml:space="preserve"> Burgh community</w:t>
            </w:r>
          </w:p>
        </w:tc>
      </w:tr>
    </w:tbl>
    <w:p w:rsidR="00B747E1" w:rsidRPr="005F6C3C" w:rsidRDefault="00B747E1" w:rsidP="00706DCF">
      <w:pPr>
        <w:keepNext/>
        <w:tabs>
          <w:tab w:val="left" w:pos="720"/>
        </w:tabs>
        <w:overflowPunct/>
        <w:autoSpaceDE/>
        <w:autoSpaceDN/>
        <w:adjustRightInd/>
        <w:ind w:firstLine="720"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ELIGIBITY CRITERIA (applicants must demonstrate their clear financial position and status)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2.1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D211C3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Match funding</w:t>
            </w:r>
            <w:r w:rsidR="00D211C3">
              <w:rPr>
                <w:rFonts w:cs="Arial"/>
                <w:bCs/>
                <w:szCs w:val="24"/>
              </w:rPr>
              <w:t xml:space="preserve">/ evidence of </w:t>
            </w:r>
            <w:r w:rsidR="008768B2">
              <w:rPr>
                <w:rFonts w:cs="Arial"/>
                <w:bCs/>
                <w:szCs w:val="24"/>
              </w:rPr>
              <w:t>contribution of own funds</w:t>
            </w:r>
            <w:r w:rsidRPr="005F6C3C">
              <w:rPr>
                <w:rFonts w:cs="Arial"/>
                <w:bCs/>
                <w:szCs w:val="24"/>
              </w:rPr>
              <w:t xml:space="preserve"> </w:t>
            </w:r>
            <w:r w:rsidR="00D211C3">
              <w:rPr>
                <w:rFonts w:cs="Arial"/>
                <w:bCs/>
                <w:szCs w:val="24"/>
              </w:rPr>
              <w:t>is desirable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2.2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D211C3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Fund</w:t>
            </w:r>
            <w:r w:rsidR="00B747E1" w:rsidRPr="005F6C3C">
              <w:rPr>
                <w:rFonts w:cs="Arial"/>
                <w:bCs/>
                <w:szCs w:val="24"/>
              </w:rPr>
              <w:t>raising activities should be detailed where appropriate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2.3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AB6203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5F6C3C">
              <w:rPr>
                <w:rFonts w:cs="Arial"/>
                <w:szCs w:val="24"/>
              </w:rPr>
              <w:t xml:space="preserve">Applications from individuals will only be considered for sponsorships. The applicant must be resident in </w:t>
            </w:r>
            <w:r w:rsidR="00AB6203">
              <w:rPr>
                <w:rFonts w:cs="Arial"/>
                <w:szCs w:val="24"/>
              </w:rPr>
              <w:t>Castle Douglas</w:t>
            </w:r>
            <w:r w:rsidRPr="005F6C3C">
              <w:rPr>
                <w:rFonts w:cs="Arial"/>
                <w:szCs w:val="24"/>
              </w:rPr>
              <w:t xml:space="preserve"> Burgh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2.4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AB6203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5F6C3C">
              <w:rPr>
                <w:rFonts w:cs="Arial"/>
                <w:szCs w:val="24"/>
              </w:rPr>
              <w:t xml:space="preserve">Organisations seeking grants should have a separate bank account and be constituted (complying with </w:t>
            </w:r>
            <w:r w:rsidR="00AB6203">
              <w:rPr>
                <w:rFonts w:cs="Arial"/>
                <w:szCs w:val="24"/>
              </w:rPr>
              <w:t>DG</w:t>
            </w:r>
            <w:r w:rsidRPr="005F6C3C">
              <w:rPr>
                <w:rFonts w:cs="Arial"/>
                <w:szCs w:val="24"/>
              </w:rPr>
              <w:t xml:space="preserve"> Council</w:t>
            </w:r>
            <w:r>
              <w:rPr>
                <w:rFonts w:cs="Arial"/>
                <w:szCs w:val="24"/>
              </w:rPr>
              <w:t>’</w:t>
            </w:r>
            <w:r w:rsidRPr="005F6C3C">
              <w:rPr>
                <w:rFonts w:cs="Arial"/>
                <w:szCs w:val="24"/>
              </w:rPr>
              <w:t>s requirements)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2.5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5F6C3C">
              <w:rPr>
                <w:rFonts w:cs="Arial"/>
                <w:szCs w:val="24"/>
              </w:rPr>
              <w:t>Applicants must provide monitoring information</w:t>
            </w:r>
            <w:r w:rsidR="00D211C3">
              <w:rPr>
                <w:rFonts w:cs="Arial"/>
                <w:szCs w:val="24"/>
              </w:rPr>
              <w:t xml:space="preserve"> on request</w:t>
            </w:r>
          </w:p>
        </w:tc>
      </w:tr>
    </w:tbl>
    <w:p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ITEMS NOT ELIGIBLE FOR FUNDING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FE4438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3.1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for Fireworks</w:t>
            </w:r>
            <w:r w:rsidR="00D211C3">
              <w:rPr>
                <w:rFonts w:cs="Arial"/>
                <w:bCs/>
                <w:szCs w:val="24"/>
              </w:rPr>
              <w:t>/ lanterns for events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FE4438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3.2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for Core Funding e.g. wages and ongoing overheads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FE4438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3.3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from Self Interest Groups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FE4438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3.4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 xml:space="preserve">Applications for the sole benefit of a private asset where there is no wider </w:t>
            </w:r>
            <w:r w:rsidR="00AB6203">
              <w:rPr>
                <w:rFonts w:cs="Arial"/>
                <w:bCs/>
                <w:szCs w:val="24"/>
              </w:rPr>
              <w:t xml:space="preserve">community </w:t>
            </w:r>
            <w:r w:rsidRPr="005F6C3C">
              <w:rPr>
                <w:rFonts w:cs="Arial"/>
                <w:bCs/>
                <w:szCs w:val="24"/>
              </w:rPr>
              <w:t>benefit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FE4438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3.5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for retrospective funding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FE4438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3.6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FE4438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for revenue or maintenance</w:t>
            </w:r>
          </w:p>
        </w:tc>
      </w:tr>
    </w:tbl>
    <w:p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D34C91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D34C91">
              <w:rPr>
                <w:b/>
                <w:szCs w:val="24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B747E1" w:rsidRPr="00D34C91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D34C91">
              <w:rPr>
                <w:b/>
                <w:szCs w:val="24"/>
              </w:rPr>
              <w:t>MONITORING OF AWARDS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4.1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Failure to provide monitoring information will affect future eligibility and may result in having to repay any grant given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4.2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Monitoring information will be agreed at point of offer of award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4.3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Monitoring information will include details of all funding applied for, level awarded and details of expenditure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4.4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AB620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 xml:space="preserve">Applicants will be encouraged to become self-sustaining over time to avoid becoming overly dependent on </w:t>
            </w:r>
            <w:r w:rsidR="00AB6203">
              <w:rPr>
                <w:szCs w:val="24"/>
              </w:rPr>
              <w:t>Castle Douglas</w:t>
            </w:r>
            <w:r w:rsidRPr="005F6C3C">
              <w:rPr>
                <w:szCs w:val="24"/>
              </w:rPr>
              <w:t xml:space="preserve"> Common Good Funds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4.5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AB620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 xml:space="preserve">A report on Monitoring of Grants will be presented to </w:t>
            </w:r>
            <w:r w:rsidR="00AB6203">
              <w:rPr>
                <w:szCs w:val="24"/>
              </w:rPr>
              <w:t>Castle Douglas</w:t>
            </w:r>
            <w:r w:rsidRPr="005F6C3C">
              <w:rPr>
                <w:szCs w:val="24"/>
              </w:rPr>
              <w:t xml:space="preserve"> Common Good on an annual basis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4.6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Supply of monitoring information is the responsibility of the applicant</w:t>
            </w:r>
          </w:p>
        </w:tc>
      </w:tr>
      <w:tr w:rsidR="00B747E1" w:rsidRPr="005F6C3C" w:rsidTr="00B012D9">
        <w:tc>
          <w:tcPr>
            <w:tcW w:w="675" w:type="dxa"/>
            <w:shd w:val="clear" w:color="auto" w:fill="auto"/>
          </w:tcPr>
          <w:p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4.7</w:t>
            </w:r>
          </w:p>
        </w:tc>
        <w:tc>
          <w:tcPr>
            <w:tcW w:w="8364" w:type="dxa"/>
            <w:shd w:val="clear" w:color="auto" w:fill="auto"/>
          </w:tcPr>
          <w:p w:rsidR="00B747E1" w:rsidRPr="005F6C3C" w:rsidRDefault="00B747E1" w:rsidP="00AB620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 xml:space="preserve">All applicants to comply with guidance on ensuring </w:t>
            </w:r>
            <w:r w:rsidR="00AB6203">
              <w:rPr>
                <w:szCs w:val="24"/>
              </w:rPr>
              <w:t>DG</w:t>
            </w:r>
            <w:r w:rsidRPr="005F6C3C">
              <w:rPr>
                <w:szCs w:val="24"/>
              </w:rPr>
              <w:t xml:space="preserve"> Co</w:t>
            </w:r>
            <w:r w:rsidR="00AB6203">
              <w:rPr>
                <w:szCs w:val="24"/>
              </w:rPr>
              <w:t>uncil’s support is acknowledged in marketing and promotional materials</w:t>
            </w:r>
          </w:p>
        </w:tc>
      </w:tr>
    </w:tbl>
    <w:p w:rsidR="0051130F" w:rsidRDefault="00D63B98"/>
    <w:sectPr w:rsidR="0051130F" w:rsidSect="00B747E1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E1" w:rsidRDefault="00B747E1" w:rsidP="00B747E1">
      <w:r>
        <w:separator/>
      </w:r>
    </w:p>
  </w:endnote>
  <w:endnote w:type="continuationSeparator" w:id="0">
    <w:p w:rsidR="00B747E1" w:rsidRDefault="00B747E1" w:rsidP="00B7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E1" w:rsidRDefault="00B747E1" w:rsidP="00B747E1">
      <w:r>
        <w:separator/>
      </w:r>
    </w:p>
  </w:footnote>
  <w:footnote w:type="continuationSeparator" w:id="0">
    <w:p w:rsidR="00B747E1" w:rsidRDefault="00B747E1" w:rsidP="00B7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E1"/>
    <w:rsid w:val="00003C32"/>
    <w:rsid w:val="002E0FB3"/>
    <w:rsid w:val="003F6C0D"/>
    <w:rsid w:val="00515F19"/>
    <w:rsid w:val="00544F4A"/>
    <w:rsid w:val="00553FB1"/>
    <w:rsid w:val="00645B53"/>
    <w:rsid w:val="00706DCF"/>
    <w:rsid w:val="008768B2"/>
    <w:rsid w:val="008A5A83"/>
    <w:rsid w:val="00936527"/>
    <w:rsid w:val="00AB6203"/>
    <w:rsid w:val="00B747E1"/>
    <w:rsid w:val="00C774F8"/>
    <w:rsid w:val="00D211C3"/>
    <w:rsid w:val="00D63B98"/>
    <w:rsid w:val="00DF13A1"/>
    <w:rsid w:val="00E01210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96F39-7584-471C-BE5A-B57E62BE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E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7E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4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7E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Joanne</dc:creator>
  <cp:lastModifiedBy>McKeown, Wilma</cp:lastModifiedBy>
  <cp:revision>2</cp:revision>
  <dcterms:created xsi:type="dcterms:W3CDTF">2019-04-03T14:13:00Z</dcterms:created>
  <dcterms:modified xsi:type="dcterms:W3CDTF">2019-04-03T14:13:00Z</dcterms:modified>
</cp:coreProperties>
</file>